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012C1B" w:rsidP="004F3D8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F3D8D">
        <w:rPr>
          <w:sz w:val="28"/>
          <w:szCs w:val="28"/>
        </w:rPr>
        <w:t>.201</w:t>
      </w:r>
      <w:r w:rsidR="00A33A4B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 w:rsidR="00A33A4B">
        <w:rPr>
          <w:sz w:val="28"/>
          <w:szCs w:val="28"/>
        </w:rPr>
        <w:t>12-1</w:t>
      </w:r>
      <w:r>
        <w:rPr>
          <w:sz w:val="28"/>
          <w:szCs w:val="28"/>
        </w:rPr>
        <w:t>48</w:t>
      </w:r>
      <w:r w:rsidR="004F3D8D">
        <w:rPr>
          <w:sz w:val="28"/>
          <w:szCs w:val="28"/>
        </w:rPr>
        <w:t xml:space="preserve"> </w:t>
      </w:r>
    </w:p>
    <w:p w:rsidR="00C3289A" w:rsidRDefault="00C3289A" w:rsidP="004F3D8D">
      <w:pPr>
        <w:rPr>
          <w:sz w:val="28"/>
          <w:szCs w:val="28"/>
        </w:rPr>
      </w:pPr>
    </w:p>
    <w:p w:rsidR="0068043E" w:rsidRDefault="0068043E" w:rsidP="006804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 порядке согласования назначения на должность муниципальных служащих, установленных Уставом города Боготола</w:t>
      </w:r>
    </w:p>
    <w:p w:rsidR="0068043E" w:rsidRDefault="0068043E" w:rsidP="0068043E">
      <w:pPr>
        <w:ind w:firstLine="709"/>
        <w:jc w:val="both"/>
        <w:rPr>
          <w:sz w:val="28"/>
          <w:szCs w:val="28"/>
        </w:rPr>
      </w:pPr>
    </w:p>
    <w:p w:rsidR="0068043E" w:rsidRPr="002445BA" w:rsidRDefault="0068043E" w:rsidP="0068043E">
      <w:pPr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rStyle w:val="apple-converted-space"/>
          <w:rFonts w:eastAsia="Calibri"/>
          <w:color w:val="000000"/>
          <w:sz w:val="28"/>
          <w:szCs w:val="28"/>
          <w:shd w:val="clear" w:color="auto" w:fill="FAFAFA"/>
        </w:rPr>
        <w:t xml:space="preserve">В </w:t>
      </w:r>
      <w:r w:rsidRPr="002445BA">
        <w:rPr>
          <w:rStyle w:val="apple-converted-space"/>
          <w:rFonts w:eastAsia="Calibri"/>
          <w:color w:val="000000"/>
          <w:sz w:val="28"/>
          <w:szCs w:val="28"/>
          <w:shd w:val="clear" w:color="auto" w:fill="FAFAFA"/>
        </w:rPr>
        <w:t> 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целях установления порядка согласования </w:t>
      </w:r>
      <w:r>
        <w:rPr>
          <w:color w:val="000000"/>
          <w:sz w:val="28"/>
          <w:szCs w:val="28"/>
          <w:shd w:val="clear" w:color="auto" w:fill="FAFAFA"/>
        </w:rPr>
        <w:t xml:space="preserve">Боготольским городским 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Советом депутатов кандидатур для назначения на должность </w:t>
      </w:r>
      <w:r>
        <w:rPr>
          <w:color w:val="000000"/>
          <w:sz w:val="28"/>
          <w:szCs w:val="28"/>
          <w:shd w:val="clear" w:color="auto" w:fill="FAFAFA"/>
        </w:rPr>
        <w:t>заместителей Г</w:t>
      </w:r>
      <w:r w:rsidRPr="002445BA">
        <w:rPr>
          <w:color w:val="000000"/>
          <w:sz w:val="28"/>
          <w:szCs w:val="28"/>
          <w:shd w:val="clear" w:color="auto" w:fill="FAFAFA"/>
        </w:rPr>
        <w:t>лавы</w:t>
      </w:r>
      <w:r>
        <w:rPr>
          <w:color w:val="000000"/>
          <w:sz w:val="28"/>
          <w:szCs w:val="28"/>
          <w:shd w:val="clear" w:color="auto" w:fill="FAFAFA"/>
        </w:rPr>
        <w:t xml:space="preserve">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>,</w:t>
      </w:r>
      <w:r>
        <w:rPr>
          <w:color w:val="000000"/>
          <w:sz w:val="28"/>
          <w:szCs w:val="28"/>
          <w:shd w:val="clear" w:color="auto" w:fill="FAFAFA"/>
        </w:rPr>
        <w:t xml:space="preserve"> начальника Финансового управления администрации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, </w:t>
      </w:r>
      <w:r>
        <w:rPr>
          <w:color w:val="000000"/>
          <w:sz w:val="28"/>
          <w:szCs w:val="28"/>
          <w:shd w:val="clear" w:color="auto" w:fill="FAFAFA"/>
        </w:rPr>
        <w:t xml:space="preserve">начальника отдела по управлению имуществом администрации города Боготола,  </w:t>
      </w:r>
      <w:r>
        <w:rPr>
          <w:sz w:val="28"/>
          <w:szCs w:val="28"/>
        </w:rPr>
        <w:t>руководствуясь статьями 32, 70 Устава города Боготола, Регламентом Боготольского городского Совета депутатов, Боготольский городской Совет депутатов РЕШИЛ: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45BA">
        <w:rPr>
          <w:sz w:val="28"/>
          <w:szCs w:val="28"/>
        </w:rPr>
        <w:t xml:space="preserve">. 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Утвердить Положение </w:t>
      </w:r>
      <w:r>
        <w:rPr>
          <w:sz w:val="28"/>
          <w:szCs w:val="28"/>
        </w:rPr>
        <w:t>о порядке согласования назначения на должность муниципальных служащих, установленных Уставом города Боготола согласно приложению к настоящему решению.</w:t>
      </w:r>
    </w:p>
    <w:p w:rsidR="0068043E" w:rsidRDefault="0068043E" w:rsidP="0068043E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настоящего решения возложить на председателя Боготольского городского Совета депутатов Рябчёнка А.М.</w:t>
      </w:r>
    </w:p>
    <w:p w:rsidR="0068043E" w:rsidRPr="00581DDC" w:rsidRDefault="0068043E" w:rsidP="00581DDC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</w:t>
      </w:r>
      <w:r w:rsidR="00581DDC">
        <w:rPr>
          <w:sz w:val="28"/>
          <w:szCs w:val="28"/>
        </w:rPr>
        <w:t xml:space="preserve"> </w:t>
      </w:r>
      <w:r w:rsidR="00581DDC" w:rsidRPr="00125DB1">
        <w:rPr>
          <w:sz w:val="28"/>
          <w:szCs w:val="28"/>
        </w:rPr>
        <w:t>в день, следующий за днем его официального опубликования</w:t>
      </w:r>
      <w:r w:rsidR="00581DDC">
        <w:rPr>
          <w:sz w:val="28"/>
          <w:szCs w:val="28"/>
        </w:rPr>
        <w:t xml:space="preserve"> в официальном печатном издании газете «Земля боготольская»</w:t>
      </w:r>
      <w:r w:rsidR="00581DDC" w:rsidRPr="00125DB1">
        <w:rPr>
          <w:sz w:val="28"/>
          <w:szCs w:val="28"/>
        </w:rPr>
        <w:t>.</w:t>
      </w: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A33A4B" w:rsidP="0058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7564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564CA">
        <w:rPr>
          <w:sz w:val="28"/>
          <w:szCs w:val="28"/>
        </w:rPr>
        <w:t xml:space="preserve"> города Боготола    </w:t>
      </w:r>
      <w:r>
        <w:rPr>
          <w:sz w:val="28"/>
          <w:szCs w:val="28"/>
        </w:rPr>
        <w:t xml:space="preserve">                        </w:t>
      </w:r>
      <w:r w:rsidR="007564CA">
        <w:rPr>
          <w:sz w:val="28"/>
          <w:szCs w:val="28"/>
        </w:rPr>
        <w:t>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81D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81D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Совета депутатов</w:t>
      </w:r>
    </w:p>
    <w:p w:rsidR="007564CA" w:rsidRDefault="00A33A4B" w:rsidP="00A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 Е.М. Деменкова</w:t>
      </w:r>
      <w:r w:rsidR="007564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7564CA">
        <w:rPr>
          <w:sz w:val="28"/>
          <w:szCs w:val="28"/>
        </w:rPr>
        <w:t xml:space="preserve"> __________ А.М. Рябчёнок</w:t>
      </w:r>
    </w:p>
    <w:p w:rsidR="0068043E" w:rsidRDefault="0068043E" w:rsidP="00A33A4B">
      <w:pPr>
        <w:jc w:val="both"/>
        <w:rPr>
          <w:sz w:val="28"/>
          <w:szCs w:val="28"/>
        </w:rPr>
      </w:pPr>
    </w:p>
    <w:p w:rsidR="0068043E" w:rsidRDefault="0068043E" w:rsidP="00A33A4B">
      <w:pPr>
        <w:jc w:val="both"/>
        <w:rPr>
          <w:sz w:val="28"/>
          <w:szCs w:val="28"/>
        </w:rPr>
      </w:pPr>
    </w:p>
    <w:p w:rsidR="0068043E" w:rsidRDefault="0068043E" w:rsidP="00A33A4B">
      <w:pPr>
        <w:jc w:val="both"/>
        <w:rPr>
          <w:sz w:val="28"/>
          <w:szCs w:val="28"/>
        </w:rPr>
      </w:pPr>
    </w:p>
    <w:p w:rsidR="0068043E" w:rsidRDefault="0068043E" w:rsidP="00A33A4B">
      <w:pPr>
        <w:jc w:val="both"/>
        <w:rPr>
          <w:sz w:val="28"/>
          <w:szCs w:val="28"/>
        </w:rPr>
      </w:pPr>
    </w:p>
    <w:p w:rsidR="0068043E" w:rsidRDefault="0068043E" w:rsidP="00A33A4B">
      <w:pPr>
        <w:jc w:val="both"/>
        <w:rPr>
          <w:sz w:val="28"/>
          <w:szCs w:val="28"/>
        </w:rPr>
      </w:pPr>
    </w:p>
    <w:p w:rsidR="00581DDC" w:rsidRDefault="00581DDC" w:rsidP="00A33A4B">
      <w:pPr>
        <w:jc w:val="both"/>
        <w:rPr>
          <w:sz w:val="28"/>
          <w:szCs w:val="28"/>
        </w:rPr>
      </w:pPr>
    </w:p>
    <w:p w:rsidR="0068043E" w:rsidRPr="00C362C2" w:rsidRDefault="0068043E" w:rsidP="0068043E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043E" w:rsidRPr="00C362C2" w:rsidRDefault="0068043E" w:rsidP="0068043E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>к решению  Боготольского</w:t>
      </w:r>
    </w:p>
    <w:p w:rsidR="0068043E" w:rsidRPr="00C362C2" w:rsidRDefault="0068043E" w:rsidP="0068043E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</w:t>
      </w:r>
    </w:p>
    <w:p w:rsidR="0068043E" w:rsidRDefault="0068043E" w:rsidP="0068043E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785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.05.2018 </w:t>
      </w:r>
      <w:r w:rsidRPr="00C362C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12-</w:t>
      </w:r>
      <w:r w:rsidR="001814D7">
        <w:rPr>
          <w:rFonts w:ascii="Times New Roman" w:hAnsi="Times New Roman" w:cs="Times New Roman"/>
          <w:sz w:val="24"/>
          <w:szCs w:val="24"/>
        </w:rPr>
        <w:t>1</w:t>
      </w:r>
      <w:r w:rsidR="00F1785A">
        <w:rPr>
          <w:rFonts w:ascii="Times New Roman" w:hAnsi="Times New Roman" w:cs="Times New Roman"/>
          <w:sz w:val="24"/>
          <w:szCs w:val="24"/>
        </w:rPr>
        <w:t>48</w:t>
      </w:r>
    </w:p>
    <w:p w:rsidR="0068043E" w:rsidRPr="00B67149" w:rsidRDefault="0068043E" w:rsidP="0068043E">
      <w:pPr>
        <w:pStyle w:val="ConsPlusNormal"/>
        <w:ind w:firstLine="4992"/>
        <w:outlineLvl w:val="0"/>
        <w:rPr>
          <w:i/>
          <w:sz w:val="28"/>
          <w:szCs w:val="28"/>
        </w:rPr>
      </w:pPr>
    </w:p>
    <w:p w:rsidR="0068043E" w:rsidRDefault="0068043E" w:rsidP="0068043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43E" w:rsidRDefault="0068043E" w:rsidP="00680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043E" w:rsidRPr="000557EE" w:rsidRDefault="0068043E" w:rsidP="0068043E">
      <w:pPr>
        <w:jc w:val="both"/>
        <w:rPr>
          <w:sz w:val="28"/>
          <w:szCs w:val="28"/>
        </w:rPr>
      </w:pPr>
    </w:p>
    <w:p w:rsidR="0068043E" w:rsidRDefault="0068043E" w:rsidP="0068043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согласования назначения на должность муниципальных служащих, установленных Уставом города Боготола</w:t>
      </w:r>
    </w:p>
    <w:p w:rsidR="0068043E" w:rsidRDefault="0068043E" w:rsidP="0068043E">
      <w:pPr>
        <w:jc w:val="center"/>
        <w:rPr>
          <w:sz w:val="28"/>
          <w:szCs w:val="28"/>
        </w:rPr>
      </w:pP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принято</w:t>
      </w:r>
      <w:r w:rsidRPr="002006CE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 xml:space="preserve">города Боготола и  </w:t>
      </w:r>
      <w:r w:rsidRPr="002006CE">
        <w:rPr>
          <w:sz w:val="28"/>
          <w:szCs w:val="28"/>
        </w:rPr>
        <w:t xml:space="preserve">устанавливает порядок согласования </w:t>
      </w:r>
      <w:r>
        <w:rPr>
          <w:sz w:val="28"/>
          <w:szCs w:val="28"/>
        </w:rPr>
        <w:t xml:space="preserve">Боготольским городским Советом депутатов </w:t>
      </w:r>
      <w:r w:rsidRPr="002006CE">
        <w:rPr>
          <w:sz w:val="28"/>
          <w:szCs w:val="28"/>
        </w:rPr>
        <w:t xml:space="preserve">кандидатур для назначения на должность </w:t>
      </w:r>
      <w:r>
        <w:rPr>
          <w:color w:val="000000"/>
          <w:sz w:val="28"/>
          <w:szCs w:val="28"/>
          <w:shd w:val="clear" w:color="auto" w:fill="FAFAFA"/>
        </w:rPr>
        <w:t>заместителей Г</w:t>
      </w:r>
      <w:r w:rsidRPr="002445BA">
        <w:rPr>
          <w:color w:val="000000"/>
          <w:sz w:val="28"/>
          <w:szCs w:val="28"/>
          <w:shd w:val="clear" w:color="auto" w:fill="FAFAFA"/>
        </w:rPr>
        <w:t>лавы</w:t>
      </w:r>
      <w:r>
        <w:rPr>
          <w:color w:val="000000"/>
          <w:sz w:val="28"/>
          <w:szCs w:val="28"/>
          <w:shd w:val="clear" w:color="auto" w:fill="FAFAFA"/>
        </w:rPr>
        <w:t xml:space="preserve">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>,</w:t>
      </w:r>
      <w:r>
        <w:rPr>
          <w:color w:val="000000"/>
          <w:sz w:val="28"/>
          <w:szCs w:val="28"/>
          <w:shd w:val="clear" w:color="auto" w:fill="FAFAFA"/>
        </w:rPr>
        <w:t xml:space="preserve"> начальника Финансового управления администрации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, </w:t>
      </w:r>
      <w:r>
        <w:rPr>
          <w:color w:val="000000"/>
          <w:sz w:val="28"/>
          <w:szCs w:val="28"/>
          <w:shd w:val="clear" w:color="auto" w:fill="FAFAFA"/>
        </w:rPr>
        <w:t>начальника отдела по управлению имуществом администрации города Боготола.</w:t>
      </w:r>
      <w:r w:rsidRPr="002006CE">
        <w:rPr>
          <w:sz w:val="28"/>
          <w:szCs w:val="28"/>
        </w:rPr>
        <w:t xml:space="preserve"> 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 xml:space="preserve"> Кандидатура на должность </w:t>
      </w:r>
      <w:r>
        <w:rPr>
          <w:color w:val="000000"/>
          <w:sz w:val="28"/>
          <w:szCs w:val="28"/>
          <w:shd w:val="clear" w:color="auto" w:fill="FAFAFA"/>
        </w:rPr>
        <w:t>заместителей Г</w:t>
      </w:r>
      <w:r w:rsidRPr="002445BA">
        <w:rPr>
          <w:color w:val="000000"/>
          <w:sz w:val="28"/>
          <w:szCs w:val="28"/>
          <w:shd w:val="clear" w:color="auto" w:fill="FAFAFA"/>
        </w:rPr>
        <w:t>лавы</w:t>
      </w:r>
      <w:r>
        <w:rPr>
          <w:color w:val="000000"/>
          <w:sz w:val="28"/>
          <w:szCs w:val="28"/>
          <w:shd w:val="clear" w:color="auto" w:fill="FAFAFA"/>
        </w:rPr>
        <w:t xml:space="preserve">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>,</w:t>
      </w:r>
      <w:r>
        <w:rPr>
          <w:color w:val="000000"/>
          <w:sz w:val="28"/>
          <w:szCs w:val="28"/>
          <w:shd w:val="clear" w:color="auto" w:fill="FAFAFA"/>
        </w:rPr>
        <w:t xml:space="preserve"> начальника Финансового управления администрации города Боготола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, </w:t>
      </w:r>
      <w:r>
        <w:rPr>
          <w:color w:val="000000"/>
          <w:sz w:val="28"/>
          <w:szCs w:val="28"/>
          <w:shd w:val="clear" w:color="auto" w:fill="FAFAFA"/>
        </w:rPr>
        <w:t>начальника отдела по управлению имуществом администрации города Боготола</w:t>
      </w:r>
      <w:r w:rsidRPr="002006CE">
        <w:rPr>
          <w:sz w:val="28"/>
          <w:szCs w:val="28"/>
        </w:rPr>
        <w:t xml:space="preserve"> (далее - должность) представляется на согласование </w:t>
      </w:r>
      <w:r>
        <w:rPr>
          <w:color w:val="000000"/>
          <w:sz w:val="28"/>
          <w:szCs w:val="28"/>
          <w:shd w:val="clear" w:color="auto" w:fill="FAFAFA"/>
        </w:rPr>
        <w:t>Боготольскому городскому  Совету</w:t>
      </w:r>
      <w:r w:rsidRPr="002445BA">
        <w:rPr>
          <w:color w:val="000000"/>
          <w:sz w:val="28"/>
          <w:szCs w:val="28"/>
          <w:shd w:val="clear" w:color="auto" w:fill="FAFAFA"/>
        </w:rPr>
        <w:t xml:space="preserve"> депутатов</w:t>
      </w:r>
      <w:r w:rsidRPr="002006CE">
        <w:rPr>
          <w:sz w:val="28"/>
          <w:szCs w:val="28"/>
        </w:rPr>
        <w:t xml:space="preserve"> (далее - Совет) </w:t>
      </w:r>
      <w:r>
        <w:rPr>
          <w:sz w:val="28"/>
          <w:szCs w:val="28"/>
        </w:rPr>
        <w:t xml:space="preserve"> Г</w:t>
      </w:r>
      <w:r w:rsidRPr="002006CE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>Боготола в соответствии с действующим Порядком и регламентом Совета.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Основанием для рассмотрения Советом кандидатур для назначения на до</w:t>
      </w:r>
      <w:r>
        <w:rPr>
          <w:sz w:val="28"/>
          <w:szCs w:val="28"/>
        </w:rPr>
        <w:t>лжность является представление Г</w:t>
      </w:r>
      <w:r w:rsidRPr="002006CE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 xml:space="preserve">Боготола </w:t>
      </w:r>
      <w:r w:rsidRPr="002006CE">
        <w:rPr>
          <w:sz w:val="28"/>
          <w:szCs w:val="28"/>
        </w:rPr>
        <w:t xml:space="preserve">всех необходимых документов </w:t>
      </w:r>
      <w:r>
        <w:rPr>
          <w:sz w:val="28"/>
          <w:szCs w:val="28"/>
        </w:rPr>
        <w:t xml:space="preserve"> </w:t>
      </w:r>
      <w:r w:rsidRPr="002006CE">
        <w:rPr>
          <w:sz w:val="28"/>
          <w:szCs w:val="28"/>
        </w:rPr>
        <w:t xml:space="preserve">не </w:t>
      </w:r>
      <w:r w:rsidRPr="00BD4CED">
        <w:rPr>
          <w:sz w:val="28"/>
          <w:szCs w:val="28"/>
        </w:rPr>
        <w:t xml:space="preserve">позднее чем за </w:t>
      </w:r>
      <w:r w:rsidR="00581DDC" w:rsidRPr="00BD4CED">
        <w:rPr>
          <w:sz w:val="28"/>
          <w:szCs w:val="28"/>
        </w:rPr>
        <w:t>10</w:t>
      </w:r>
      <w:r w:rsidRPr="00BD4CED">
        <w:rPr>
          <w:sz w:val="28"/>
          <w:szCs w:val="28"/>
        </w:rPr>
        <w:t xml:space="preserve"> д</w:t>
      </w:r>
      <w:r w:rsidR="00581DDC" w:rsidRPr="00BD4CED">
        <w:rPr>
          <w:sz w:val="28"/>
          <w:szCs w:val="28"/>
        </w:rPr>
        <w:t>ней</w:t>
      </w:r>
      <w:r w:rsidRPr="00BD4CED">
        <w:rPr>
          <w:sz w:val="28"/>
          <w:szCs w:val="28"/>
        </w:rPr>
        <w:t xml:space="preserve"> до очередного заседания Совета.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 xml:space="preserve">Настоящее Положение предусматривает две стадии рассмотрения кандидатур для назначения на должность: предварительную - комиссией Совета и окончательную - на заседании </w:t>
      </w:r>
      <w:r w:rsidR="003623D7">
        <w:rPr>
          <w:sz w:val="28"/>
          <w:szCs w:val="28"/>
        </w:rPr>
        <w:t xml:space="preserve">сессии </w:t>
      </w:r>
      <w:r w:rsidRPr="002006CE">
        <w:rPr>
          <w:sz w:val="28"/>
          <w:szCs w:val="28"/>
        </w:rPr>
        <w:t>Совета.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06CE">
        <w:rPr>
          <w:sz w:val="28"/>
          <w:szCs w:val="28"/>
        </w:rPr>
        <w:t>Предварительное рассмотрение кандидатур для назначения на должность</w:t>
      </w:r>
      <w:r>
        <w:rPr>
          <w:sz w:val="28"/>
          <w:szCs w:val="28"/>
        </w:rPr>
        <w:t>.</w:t>
      </w:r>
    </w:p>
    <w:p w:rsidR="0068043E" w:rsidRPr="00E05D86" w:rsidRDefault="0068043E" w:rsidP="00E05D86">
      <w:pPr>
        <w:ind w:firstLine="708"/>
        <w:jc w:val="both"/>
        <w:rPr>
          <w:bCs/>
          <w:sz w:val="28"/>
          <w:szCs w:val="28"/>
        </w:rPr>
      </w:pPr>
      <w:r w:rsidRPr="002006CE">
        <w:rPr>
          <w:sz w:val="28"/>
          <w:szCs w:val="28"/>
        </w:rPr>
        <w:t>На должность назначаются граждане Россий</w:t>
      </w:r>
      <w:r w:rsidR="00EE602C">
        <w:rPr>
          <w:sz w:val="28"/>
          <w:szCs w:val="28"/>
        </w:rPr>
        <w:t xml:space="preserve">ской Федерации, соответствующие  </w:t>
      </w:r>
      <w:r w:rsidR="00FD4F20" w:rsidRPr="00E05D86">
        <w:rPr>
          <w:sz w:val="28"/>
          <w:szCs w:val="28"/>
        </w:rPr>
        <w:t xml:space="preserve">как конституционным требованиям, так и положениям  </w:t>
      </w:r>
      <w:r w:rsidR="003623D7" w:rsidRPr="00E05D86">
        <w:rPr>
          <w:sz w:val="28"/>
          <w:szCs w:val="28"/>
        </w:rPr>
        <w:t>Федеральн</w:t>
      </w:r>
      <w:r w:rsidR="00E05D86" w:rsidRPr="00E05D86">
        <w:rPr>
          <w:sz w:val="28"/>
          <w:szCs w:val="28"/>
        </w:rPr>
        <w:t>ого закона</w:t>
      </w:r>
      <w:r w:rsidR="003623D7" w:rsidRPr="00E05D86">
        <w:rPr>
          <w:sz w:val="28"/>
          <w:szCs w:val="28"/>
        </w:rPr>
        <w:t xml:space="preserve"> от 25.12.2008 № 273-ФЗ «О противодействии коррупции», Федеральн</w:t>
      </w:r>
      <w:r w:rsidR="00E05D86" w:rsidRPr="00E05D86">
        <w:rPr>
          <w:sz w:val="28"/>
          <w:szCs w:val="28"/>
        </w:rPr>
        <w:t>ого</w:t>
      </w:r>
      <w:r w:rsidR="003623D7" w:rsidRPr="00E05D86">
        <w:rPr>
          <w:sz w:val="28"/>
          <w:szCs w:val="28"/>
        </w:rPr>
        <w:t xml:space="preserve"> закон</w:t>
      </w:r>
      <w:r w:rsidR="00E05D86" w:rsidRPr="00E05D86">
        <w:rPr>
          <w:sz w:val="28"/>
          <w:szCs w:val="28"/>
        </w:rPr>
        <w:t>а</w:t>
      </w:r>
      <w:r w:rsidR="003623D7" w:rsidRPr="00E05D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</w:t>
      </w:r>
      <w:r w:rsidR="00E05D86" w:rsidRPr="00E05D86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C116BF" w:rsidRPr="00E05D86">
        <w:rPr>
          <w:sz w:val="28"/>
          <w:szCs w:val="28"/>
        </w:rPr>
        <w:t>.</w:t>
      </w:r>
      <w:r w:rsidR="00FD4F20" w:rsidRPr="00E05D86">
        <w:rPr>
          <w:sz w:val="28"/>
          <w:szCs w:val="28"/>
        </w:rPr>
        <w:t xml:space="preserve"> 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может представить только одну кандидатуру.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 должен присутствовать при рассмотрении его кандидатуры на заседании Совета  депутатов лично.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кандидата на  должность по уважительной причине проект решения о согласования назначении кандидатуры не рассматривается.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разрешению председателя Совета депутатов вопросы кандидату имеют право задавать лица, приглашенные на заседание Совета.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вправе отозвать свое предложение о согласовании назначения представленной кандидатуры на любой стадии предварительного рассмотрения путем подачи письменного заявления председателю Совета депутатов.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вправе повторно внести в Совет предложение о согласовании назначения ранее представлявшейся кандидатуры в соответствии с настоящим Порядком.</w:t>
      </w:r>
    </w:p>
    <w:p w:rsidR="0068043E" w:rsidRPr="002006CE" w:rsidRDefault="0068043E" w:rsidP="00CA201F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Предварительное рассмотрение кандидатур для назначения на</w:t>
      </w:r>
      <w:r>
        <w:rPr>
          <w:sz w:val="28"/>
          <w:szCs w:val="28"/>
        </w:rPr>
        <w:t xml:space="preserve"> должность осуществляется</w:t>
      </w:r>
      <w:r w:rsidR="00581DDC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</w:t>
      </w:r>
      <w:r w:rsidRPr="002006CE">
        <w:rPr>
          <w:sz w:val="28"/>
          <w:szCs w:val="28"/>
        </w:rPr>
        <w:t xml:space="preserve"> </w:t>
      </w:r>
      <w:r w:rsidRPr="00BD4CED">
        <w:rPr>
          <w:sz w:val="28"/>
          <w:szCs w:val="28"/>
        </w:rPr>
        <w:t>комисси</w:t>
      </w:r>
      <w:r w:rsidR="007D35F6" w:rsidRPr="00BD4CED">
        <w:rPr>
          <w:sz w:val="28"/>
          <w:szCs w:val="28"/>
        </w:rPr>
        <w:t xml:space="preserve">и </w:t>
      </w:r>
      <w:r w:rsidRPr="00BD4CED">
        <w:rPr>
          <w:sz w:val="28"/>
          <w:szCs w:val="28"/>
        </w:rPr>
        <w:t>Совета.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Для согласования кандидатур для назн</w:t>
      </w:r>
      <w:r>
        <w:rPr>
          <w:sz w:val="28"/>
          <w:szCs w:val="28"/>
        </w:rPr>
        <w:t xml:space="preserve">ачения на должность в </w:t>
      </w:r>
      <w:r w:rsidRPr="002006CE">
        <w:rPr>
          <w:sz w:val="28"/>
          <w:szCs w:val="28"/>
        </w:rPr>
        <w:t xml:space="preserve"> комиссию Совета представляются следующие документы: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1) представление для согласования кандидатуры на должность;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2) анкета;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3) копия трудовой книжки;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4) копия документа об образовании;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5) копия свидетельства о повышении квалификации (если имеется);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6) характеристика, отражающая деловые и личные качества кандидатуры на должность.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006CE">
        <w:rPr>
          <w:sz w:val="28"/>
          <w:szCs w:val="28"/>
        </w:rPr>
        <w:t>комиссию Совета могут быть представлены дополнительные материалы, характеризующие кандидата, предусмотренные действующим законодательством.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 xml:space="preserve"> Предварительная подготовка для рассмотрения на заседании </w:t>
      </w:r>
      <w:r w:rsidR="00C67604">
        <w:rPr>
          <w:sz w:val="28"/>
          <w:szCs w:val="28"/>
        </w:rPr>
        <w:t xml:space="preserve">комиссии </w:t>
      </w:r>
      <w:r w:rsidRPr="002006CE">
        <w:rPr>
          <w:sz w:val="28"/>
          <w:szCs w:val="28"/>
        </w:rPr>
        <w:t xml:space="preserve">Совета поступивших документов (прием, их оценка на предмет соответствия законодательству, запросы об их пояснении, досылка недостающих документов) осуществляется в течение </w:t>
      </w:r>
      <w:r w:rsidRPr="00BD4CED">
        <w:rPr>
          <w:sz w:val="28"/>
          <w:szCs w:val="28"/>
        </w:rPr>
        <w:t>5 рабочих дней</w:t>
      </w:r>
      <w:r w:rsidRPr="002006CE">
        <w:rPr>
          <w:sz w:val="28"/>
          <w:szCs w:val="28"/>
        </w:rPr>
        <w:t xml:space="preserve"> с момент</w:t>
      </w:r>
      <w:r>
        <w:rPr>
          <w:sz w:val="28"/>
          <w:szCs w:val="28"/>
        </w:rPr>
        <w:t xml:space="preserve">а их поступления в </w:t>
      </w:r>
      <w:r w:rsidRPr="002006CE">
        <w:rPr>
          <w:sz w:val="28"/>
          <w:szCs w:val="28"/>
        </w:rPr>
        <w:t xml:space="preserve"> комиссию Совета. По согласованию с председателем Совета в случае направления запроса о пояснении поступивших документов или отсутствия некоторых документов указанный срок продлевается до поступления разъяснений или недостающих документов.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 xml:space="preserve"> По итогам ра</w:t>
      </w:r>
      <w:r>
        <w:rPr>
          <w:sz w:val="28"/>
          <w:szCs w:val="28"/>
        </w:rPr>
        <w:t>ссмотрения документов</w:t>
      </w:r>
      <w:r w:rsidRPr="002006CE">
        <w:rPr>
          <w:sz w:val="28"/>
          <w:szCs w:val="28"/>
        </w:rPr>
        <w:t xml:space="preserve"> комиссия Совета готовит заключение о согласовании кандидатуры для назначения на должность.</w:t>
      </w:r>
      <w:r>
        <w:rPr>
          <w:sz w:val="28"/>
          <w:szCs w:val="28"/>
        </w:rPr>
        <w:tab/>
      </w:r>
      <w:r w:rsidRPr="002006CE">
        <w:rPr>
          <w:sz w:val="28"/>
          <w:szCs w:val="28"/>
        </w:rPr>
        <w:t>При выявлении нарушений требований, предъявляемых действующим законодательством к лицам, которые могут быть назначены н</w:t>
      </w:r>
      <w:r>
        <w:rPr>
          <w:sz w:val="28"/>
          <w:szCs w:val="28"/>
        </w:rPr>
        <w:t>а должность, комиссия</w:t>
      </w:r>
      <w:r w:rsidRPr="002006CE">
        <w:rPr>
          <w:sz w:val="28"/>
          <w:szCs w:val="28"/>
        </w:rPr>
        <w:t xml:space="preserve"> Совета готовит заключение с отказом в согласовании кандидатуры для назначения на должность. При этом в заключени</w:t>
      </w:r>
      <w:r w:rsidR="00CA201F">
        <w:rPr>
          <w:sz w:val="28"/>
          <w:szCs w:val="28"/>
        </w:rPr>
        <w:t>и</w:t>
      </w:r>
      <w:r w:rsidRPr="002006CE">
        <w:rPr>
          <w:sz w:val="28"/>
          <w:szCs w:val="28"/>
        </w:rPr>
        <w:t xml:space="preserve"> указываются основания отклонения кандидатуры на должность.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 xml:space="preserve">Проекты решения Совета о согласовании кандидатуры для назначения кандидатуры для назначения на должность для рассмотрения на заседании </w:t>
      </w:r>
      <w:r w:rsidR="00C67604">
        <w:rPr>
          <w:sz w:val="28"/>
          <w:szCs w:val="28"/>
        </w:rPr>
        <w:t xml:space="preserve">сессии </w:t>
      </w:r>
      <w:r w:rsidRPr="002006CE">
        <w:rPr>
          <w:sz w:val="28"/>
          <w:szCs w:val="28"/>
        </w:rPr>
        <w:t>Совета готовятся в установленном порядке.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Вопрос о кандидатурах для назначения на долж</w:t>
      </w:r>
      <w:r>
        <w:rPr>
          <w:sz w:val="28"/>
          <w:szCs w:val="28"/>
        </w:rPr>
        <w:t xml:space="preserve">ность рассматривается </w:t>
      </w:r>
      <w:r w:rsidRPr="002006CE">
        <w:rPr>
          <w:sz w:val="28"/>
          <w:szCs w:val="28"/>
        </w:rPr>
        <w:t xml:space="preserve"> комиссией Совета в первоочередном порядке.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2006CE">
        <w:rPr>
          <w:sz w:val="28"/>
          <w:szCs w:val="28"/>
        </w:rPr>
        <w:t xml:space="preserve"> комиссии носят рекомендательный характер.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06CE">
        <w:rPr>
          <w:sz w:val="28"/>
          <w:szCs w:val="28"/>
        </w:rPr>
        <w:t xml:space="preserve">Рассмотрение кандидатур для назначения на должность на заседании </w:t>
      </w:r>
      <w:r w:rsidR="00C67604">
        <w:rPr>
          <w:sz w:val="28"/>
          <w:szCs w:val="28"/>
        </w:rPr>
        <w:t xml:space="preserve">сессии </w:t>
      </w:r>
      <w:r w:rsidRPr="002006CE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Рассмотрение Советом кандидатур для назначен</w:t>
      </w:r>
      <w:r w:rsidR="009D4E91">
        <w:rPr>
          <w:sz w:val="28"/>
          <w:szCs w:val="28"/>
        </w:rPr>
        <w:t xml:space="preserve">ия на должность осуществляется </w:t>
      </w:r>
      <w:r w:rsidRPr="002006CE">
        <w:rPr>
          <w:sz w:val="28"/>
          <w:szCs w:val="28"/>
        </w:rPr>
        <w:t>в присутствии ка</w:t>
      </w:r>
      <w:r>
        <w:rPr>
          <w:sz w:val="28"/>
          <w:szCs w:val="28"/>
        </w:rPr>
        <w:t>ндидатов, которых представляет Глава города Боготола</w:t>
      </w:r>
      <w:r w:rsidRPr="002006CE">
        <w:rPr>
          <w:sz w:val="28"/>
          <w:szCs w:val="28"/>
        </w:rPr>
        <w:t>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По результатам рассмотрения Совет простым большинством голосов принимает решение о согласовании кандидатуры для назначения на должность или об отказе в согласовании кандидатуры для назначения на должность.</w:t>
      </w:r>
    </w:p>
    <w:p w:rsidR="0068043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Глава города может представлять одну и ту же кандидатуру на должность не более двух раз.</w:t>
      </w:r>
    </w:p>
    <w:p w:rsidR="00F410E2" w:rsidRDefault="00F410E2" w:rsidP="00F410E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случае повторного несогласования кандидатуры трудовой договор с ним расторгается, а Глава </w:t>
      </w:r>
      <w:r>
        <w:rPr>
          <w:color w:val="000000"/>
          <w:sz w:val="28"/>
          <w:szCs w:val="28"/>
        </w:rPr>
        <w:t>города представляет другого кандидата.</w:t>
      </w:r>
    </w:p>
    <w:p w:rsidR="00F410E2" w:rsidRPr="002006CE" w:rsidRDefault="00F410E2" w:rsidP="00F410E2">
      <w:pPr>
        <w:spacing w:after="1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до согласования с Советом депутатов назначения кандидатуры на должность заместителя Главы города, начальника Финансового управления администрации города, начальника отдела по управлению муниципальным имуществом</w:t>
      </w:r>
      <w:r w:rsidR="00B709A5" w:rsidRPr="00B709A5">
        <w:rPr>
          <w:sz w:val="28"/>
          <w:szCs w:val="28"/>
        </w:rPr>
        <w:t xml:space="preserve"> </w:t>
      </w:r>
      <w:r w:rsidR="00B709A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вправе назначить без согласования с Советом депутатов временно исполняющего обязанности на соответствующую должность. При этом исполнение обязанностей по указанной должности администрации города Боготола одним лицом не может продолжаться более трех месяцев в период срока полномочий Главы города Боготола.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Решение Совета в течение трех рабочих дней с момента принятия передается председателем С</w:t>
      </w:r>
      <w:r>
        <w:rPr>
          <w:sz w:val="28"/>
          <w:szCs w:val="28"/>
        </w:rPr>
        <w:t>овета Главе города Боготола</w:t>
      </w:r>
      <w:r w:rsidRPr="002006CE">
        <w:rPr>
          <w:sz w:val="28"/>
          <w:szCs w:val="28"/>
        </w:rPr>
        <w:t>.</w:t>
      </w:r>
    </w:p>
    <w:p w:rsidR="0068043E" w:rsidRPr="002006CE" w:rsidRDefault="0068043E" w:rsidP="0068043E">
      <w:pPr>
        <w:ind w:firstLine="708"/>
        <w:jc w:val="both"/>
        <w:rPr>
          <w:sz w:val="28"/>
          <w:szCs w:val="28"/>
        </w:rPr>
      </w:pPr>
      <w:r w:rsidRPr="002006CE">
        <w:rPr>
          <w:sz w:val="28"/>
          <w:szCs w:val="28"/>
        </w:rPr>
        <w:t>Решение Совета о согласовании кандидата на должность является основанием для назначения на должность.</w:t>
      </w:r>
    </w:p>
    <w:p w:rsidR="0068043E" w:rsidRPr="002006CE" w:rsidRDefault="0068043E" w:rsidP="00680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043E" w:rsidRDefault="0068043E" w:rsidP="00A33A4B">
      <w:pPr>
        <w:jc w:val="both"/>
        <w:rPr>
          <w:sz w:val="28"/>
          <w:szCs w:val="28"/>
        </w:rPr>
      </w:pP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sectPr w:rsidR="006452CC" w:rsidRPr="006452CC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1C" w:rsidRDefault="00EC1E1C" w:rsidP="00EF1DF2">
      <w:r>
        <w:separator/>
      </w:r>
    </w:p>
  </w:endnote>
  <w:endnote w:type="continuationSeparator" w:id="1">
    <w:p w:rsidR="00EC1E1C" w:rsidRDefault="00EC1E1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1C" w:rsidRDefault="00EC1E1C" w:rsidP="00EF1DF2">
      <w:r>
        <w:separator/>
      </w:r>
    </w:p>
  </w:footnote>
  <w:footnote w:type="continuationSeparator" w:id="1">
    <w:p w:rsidR="00EC1E1C" w:rsidRDefault="00EC1E1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FB5"/>
    <w:multiLevelType w:val="multilevel"/>
    <w:tmpl w:val="3D44C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2C1B"/>
    <w:rsid w:val="00044B1A"/>
    <w:rsid w:val="00062C38"/>
    <w:rsid w:val="00065351"/>
    <w:rsid w:val="000A7C66"/>
    <w:rsid w:val="000B643C"/>
    <w:rsid w:val="000C446B"/>
    <w:rsid w:val="000D504A"/>
    <w:rsid w:val="000E4A7F"/>
    <w:rsid w:val="000E5402"/>
    <w:rsid w:val="000E6AAE"/>
    <w:rsid w:val="000F2D39"/>
    <w:rsid w:val="000F7556"/>
    <w:rsid w:val="0010293D"/>
    <w:rsid w:val="00106638"/>
    <w:rsid w:val="0011249B"/>
    <w:rsid w:val="001814D7"/>
    <w:rsid w:val="001824CF"/>
    <w:rsid w:val="001857EA"/>
    <w:rsid w:val="001A12BF"/>
    <w:rsid w:val="001E0CB2"/>
    <w:rsid w:val="001F4DE0"/>
    <w:rsid w:val="002221DC"/>
    <w:rsid w:val="00250FED"/>
    <w:rsid w:val="0027696A"/>
    <w:rsid w:val="002D011D"/>
    <w:rsid w:val="00311521"/>
    <w:rsid w:val="00327A60"/>
    <w:rsid w:val="00331D7F"/>
    <w:rsid w:val="00357C53"/>
    <w:rsid w:val="003623D7"/>
    <w:rsid w:val="00380D58"/>
    <w:rsid w:val="00387FEA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1374"/>
    <w:rsid w:val="00581DDC"/>
    <w:rsid w:val="0058343F"/>
    <w:rsid w:val="005C7773"/>
    <w:rsid w:val="005F6DCC"/>
    <w:rsid w:val="00600689"/>
    <w:rsid w:val="00606621"/>
    <w:rsid w:val="00613E24"/>
    <w:rsid w:val="006162F8"/>
    <w:rsid w:val="00641650"/>
    <w:rsid w:val="006452CC"/>
    <w:rsid w:val="00657D30"/>
    <w:rsid w:val="0067690C"/>
    <w:rsid w:val="0068043E"/>
    <w:rsid w:val="006B6870"/>
    <w:rsid w:val="006E14EB"/>
    <w:rsid w:val="006F6489"/>
    <w:rsid w:val="00713166"/>
    <w:rsid w:val="007362B3"/>
    <w:rsid w:val="007564CA"/>
    <w:rsid w:val="00786432"/>
    <w:rsid w:val="007C3A95"/>
    <w:rsid w:val="007D35F6"/>
    <w:rsid w:val="007D44C5"/>
    <w:rsid w:val="008100E8"/>
    <w:rsid w:val="008272E0"/>
    <w:rsid w:val="00835E90"/>
    <w:rsid w:val="008400D6"/>
    <w:rsid w:val="00846A80"/>
    <w:rsid w:val="00853C8C"/>
    <w:rsid w:val="00882188"/>
    <w:rsid w:val="00884859"/>
    <w:rsid w:val="008930C7"/>
    <w:rsid w:val="00896EAA"/>
    <w:rsid w:val="008B4A08"/>
    <w:rsid w:val="008D2D73"/>
    <w:rsid w:val="00955AEC"/>
    <w:rsid w:val="00965E54"/>
    <w:rsid w:val="00981A4A"/>
    <w:rsid w:val="009D4E91"/>
    <w:rsid w:val="009F4EDE"/>
    <w:rsid w:val="00A01832"/>
    <w:rsid w:val="00A13057"/>
    <w:rsid w:val="00A33A4B"/>
    <w:rsid w:val="00A93B33"/>
    <w:rsid w:val="00AB201C"/>
    <w:rsid w:val="00AB66D7"/>
    <w:rsid w:val="00AC4C3E"/>
    <w:rsid w:val="00AD4522"/>
    <w:rsid w:val="00AF5A34"/>
    <w:rsid w:val="00B400DA"/>
    <w:rsid w:val="00B67BBD"/>
    <w:rsid w:val="00B709A5"/>
    <w:rsid w:val="00BC12D0"/>
    <w:rsid w:val="00BD4CED"/>
    <w:rsid w:val="00BE6AF3"/>
    <w:rsid w:val="00BF08DF"/>
    <w:rsid w:val="00C116BF"/>
    <w:rsid w:val="00C3289A"/>
    <w:rsid w:val="00C40F81"/>
    <w:rsid w:val="00C67604"/>
    <w:rsid w:val="00C77C05"/>
    <w:rsid w:val="00CA201F"/>
    <w:rsid w:val="00CE714D"/>
    <w:rsid w:val="00CF5A53"/>
    <w:rsid w:val="00D11446"/>
    <w:rsid w:val="00D12530"/>
    <w:rsid w:val="00D26C86"/>
    <w:rsid w:val="00D55B59"/>
    <w:rsid w:val="00D762D7"/>
    <w:rsid w:val="00D842E7"/>
    <w:rsid w:val="00DA27AE"/>
    <w:rsid w:val="00DB1DFC"/>
    <w:rsid w:val="00DF132A"/>
    <w:rsid w:val="00DF3431"/>
    <w:rsid w:val="00E05D86"/>
    <w:rsid w:val="00E228E1"/>
    <w:rsid w:val="00E51228"/>
    <w:rsid w:val="00E60EC6"/>
    <w:rsid w:val="00E7634E"/>
    <w:rsid w:val="00EC1E1C"/>
    <w:rsid w:val="00EC6D3B"/>
    <w:rsid w:val="00ED5068"/>
    <w:rsid w:val="00EE412E"/>
    <w:rsid w:val="00EE602C"/>
    <w:rsid w:val="00EF1DF2"/>
    <w:rsid w:val="00EF5E8F"/>
    <w:rsid w:val="00F17483"/>
    <w:rsid w:val="00F1785A"/>
    <w:rsid w:val="00F204F9"/>
    <w:rsid w:val="00F410E2"/>
    <w:rsid w:val="00F661F8"/>
    <w:rsid w:val="00FB41F8"/>
    <w:rsid w:val="00FD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29</cp:revision>
  <cp:lastPrinted>2018-05-31T04:57:00Z</cp:lastPrinted>
  <dcterms:created xsi:type="dcterms:W3CDTF">2018-05-25T03:54:00Z</dcterms:created>
  <dcterms:modified xsi:type="dcterms:W3CDTF">2018-05-31T09:49:00Z</dcterms:modified>
</cp:coreProperties>
</file>