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E12CB9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3B1392" w:rsidP="00FC760C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FC760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FC760C">
        <w:rPr>
          <w:sz w:val="28"/>
          <w:szCs w:val="28"/>
        </w:rPr>
        <w:t>.2015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            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   </w:t>
      </w:r>
      <w:r w:rsidR="00FC760C" w:rsidRPr="00C93DC9">
        <w:rPr>
          <w:sz w:val="28"/>
          <w:szCs w:val="28"/>
        </w:rPr>
        <w:t xml:space="preserve">№ </w:t>
      </w:r>
      <w:r w:rsidR="00FC760C">
        <w:rPr>
          <w:sz w:val="28"/>
          <w:szCs w:val="28"/>
        </w:rPr>
        <w:t>2</w:t>
      </w:r>
      <w:r w:rsidR="00A552DB">
        <w:rPr>
          <w:sz w:val="28"/>
          <w:szCs w:val="28"/>
        </w:rPr>
        <w:t>2</w:t>
      </w:r>
      <w:r w:rsidR="00FC760C" w:rsidRPr="00C93DC9">
        <w:rPr>
          <w:sz w:val="28"/>
          <w:szCs w:val="28"/>
        </w:rPr>
        <w:t>-</w:t>
      </w:r>
      <w:r w:rsidR="00FC760C">
        <w:rPr>
          <w:sz w:val="28"/>
          <w:szCs w:val="28"/>
        </w:rPr>
        <w:t>3</w:t>
      </w:r>
      <w:r>
        <w:rPr>
          <w:sz w:val="28"/>
          <w:szCs w:val="28"/>
        </w:rPr>
        <w:t>31</w:t>
      </w:r>
    </w:p>
    <w:p w:rsidR="00566ECE" w:rsidRPr="003E2B1B" w:rsidRDefault="00566ECE" w:rsidP="00D64489">
      <w:pPr>
        <w:rPr>
          <w:b/>
          <w:sz w:val="28"/>
          <w:szCs w:val="28"/>
        </w:rPr>
      </w:pPr>
    </w:p>
    <w:p w:rsidR="003B65BE" w:rsidRPr="00D76F6F" w:rsidRDefault="00634135" w:rsidP="003A4F8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65BE">
        <w:rPr>
          <w:rFonts w:ascii="Times New Roman" w:hAnsi="Times New Roman" w:cs="Times New Roman"/>
          <w:sz w:val="28"/>
          <w:szCs w:val="28"/>
        </w:rPr>
        <w:t>О назначении публичных слушаний по обсуждению проекта решения Боготольского городского Совета депутатов</w:t>
      </w:r>
      <w:r w:rsidRPr="0099381A">
        <w:rPr>
          <w:sz w:val="28"/>
          <w:szCs w:val="28"/>
        </w:rPr>
        <w:t xml:space="preserve"> </w:t>
      </w:r>
      <w:r w:rsidR="003B65BE" w:rsidRPr="00D76F6F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города Боготола за 2014 год»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Pr="00634135" w:rsidRDefault="00634135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 в городе Боготоле, руководствуясь статьями </w:t>
      </w:r>
      <w:r w:rsidR="003B65BE">
        <w:rPr>
          <w:sz w:val="28"/>
          <w:szCs w:val="28"/>
        </w:rPr>
        <w:t>49</w:t>
      </w:r>
      <w:r>
        <w:rPr>
          <w:sz w:val="28"/>
          <w:szCs w:val="28"/>
        </w:rPr>
        <w:t xml:space="preserve">, 79 Устава города Боготола, </w:t>
      </w:r>
      <w:r w:rsidRPr="00634135">
        <w:rPr>
          <w:sz w:val="28"/>
          <w:szCs w:val="28"/>
        </w:rPr>
        <w:t>Боготольский городской Совет депутатов РЕШИЛ:</w:t>
      </w:r>
    </w:p>
    <w:p w:rsidR="00634135" w:rsidRDefault="00634135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Назначить публичные слушания по обсуждению </w:t>
      </w:r>
      <w:r w:rsidRPr="0099381A">
        <w:rPr>
          <w:sz w:val="28"/>
          <w:szCs w:val="28"/>
        </w:rPr>
        <w:t>проекта решения Боготольского городского Совета депутатов «</w:t>
      </w:r>
      <w:r w:rsidR="003B65BE" w:rsidRPr="00D76F6F">
        <w:rPr>
          <w:sz w:val="28"/>
          <w:szCs w:val="28"/>
        </w:rPr>
        <w:t>Об утверждении отчета об исполнении бюджета города Боготола за 2014 год</w:t>
      </w:r>
      <w:r w:rsidRPr="0099381A">
        <w:rPr>
          <w:sz w:val="28"/>
          <w:szCs w:val="28"/>
        </w:rPr>
        <w:t>»</w:t>
      </w:r>
      <w:r w:rsidR="008D15CE">
        <w:rPr>
          <w:sz w:val="28"/>
          <w:szCs w:val="28"/>
        </w:rPr>
        <w:t xml:space="preserve"> 26</w:t>
      </w:r>
      <w:r>
        <w:rPr>
          <w:sz w:val="28"/>
          <w:szCs w:val="28"/>
        </w:rPr>
        <w:t>.0</w:t>
      </w:r>
      <w:r w:rsidR="003A4F86">
        <w:rPr>
          <w:sz w:val="28"/>
          <w:szCs w:val="28"/>
        </w:rPr>
        <w:t>5</w:t>
      </w:r>
      <w:r>
        <w:rPr>
          <w:sz w:val="28"/>
          <w:szCs w:val="28"/>
        </w:rPr>
        <w:t>.2015 года в 14</w:t>
      </w:r>
      <w:r w:rsidR="0067128B">
        <w:rPr>
          <w:sz w:val="28"/>
          <w:szCs w:val="28"/>
        </w:rPr>
        <w:t>.</w:t>
      </w:r>
      <w:r>
        <w:rPr>
          <w:sz w:val="28"/>
          <w:szCs w:val="28"/>
        </w:rPr>
        <w:t xml:space="preserve">00 </w:t>
      </w:r>
      <w:r w:rsidR="0067128B">
        <w:rPr>
          <w:sz w:val="28"/>
          <w:szCs w:val="28"/>
        </w:rPr>
        <w:t xml:space="preserve">часов </w:t>
      </w:r>
      <w:r>
        <w:rPr>
          <w:sz w:val="28"/>
          <w:szCs w:val="28"/>
        </w:rPr>
        <w:t>местного времени, по адресу: Красноярский край, г. Боготол, ул. Шикунова, 1, этаж 3, зал заседаний.</w:t>
      </w:r>
    </w:p>
    <w:p w:rsidR="003A4F86" w:rsidRDefault="003A4F86" w:rsidP="003A4F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13F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36CF">
        <w:rPr>
          <w:sz w:val="28"/>
          <w:szCs w:val="28"/>
        </w:rPr>
        <w:t>нформационное сообщение</w:t>
      </w:r>
      <w:r>
        <w:rPr>
          <w:sz w:val="28"/>
          <w:szCs w:val="28"/>
        </w:rPr>
        <w:t xml:space="preserve"> </w:t>
      </w:r>
      <w:r w:rsidRPr="008136CF">
        <w:rPr>
          <w:sz w:val="28"/>
          <w:szCs w:val="28"/>
        </w:rPr>
        <w:t>о дате, времени и месте проведения публичных слушаний по обсуждению проекта</w:t>
      </w:r>
      <w:r>
        <w:rPr>
          <w:sz w:val="28"/>
          <w:szCs w:val="28"/>
        </w:rPr>
        <w:t xml:space="preserve"> решения Боготольского городского Совета депутатов «</w:t>
      </w:r>
      <w:r w:rsidRPr="00CC0F3B">
        <w:rPr>
          <w:sz w:val="28"/>
          <w:szCs w:val="28"/>
        </w:rPr>
        <w:t>Об утверждении отчета об исполнении бюджета города Боготола за 201</w:t>
      </w:r>
      <w:r>
        <w:rPr>
          <w:sz w:val="28"/>
          <w:szCs w:val="28"/>
        </w:rPr>
        <w:t>4</w:t>
      </w:r>
      <w:r w:rsidRPr="00CC0F3B">
        <w:rPr>
          <w:sz w:val="28"/>
          <w:szCs w:val="28"/>
        </w:rPr>
        <w:t xml:space="preserve"> год</w:t>
      </w:r>
      <w:r>
        <w:rPr>
          <w:sz w:val="28"/>
          <w:szCs w:val="28"/>
        </w:rPr>
        <w:t>» (</w:t>
      </w:r>
      <w:r w:rsidR="0017368E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</w:t>
      </w:r>
      <w:r w:rsidR="0017368E">
        <w:rPr>
          <w:sz w:val="28"/>
          <w:szCs w:val="28"/>
        </w:rPr>
        <w:t>ожению</w:t>
      </w:r>
      <w:r>
        <w:rPr>
          <w:sz w:val="28"/>
          <w:szCs w:val="28"/>
        </w:rPr>
        <w:t xml:space="preserve">) опубликовать </w:t>
      </w:r>
      <w:r w:rsidRPr="008136CF">
        <w:rPr>
          <w:sz w:val="28"/>
          <w:szCs w:val="28"/>
        </w:rPr>
        <w:t>не позднее, чем за 10 дней до проведения публичных слушаний</w:t>
      </w:r>
      <w:r>
        <w:rPr>
          <w:sz w:val="28"/>
          <w:szCs w:val="28"/>
        </w:rPr>
        <w:t>.</w:t>
      </w:r>
    </w:p>
    <w:p w:rsidR="003A4F86" w:rsidRDefault="003A4F86" w:rsidP="003A4F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36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Поручить администрации города Боготола (Снопков В.А.) организовать проведение публичных слушаний </w:t>
      </w:r>
      <w:r w:rsidRPr="008136CF">
        <w:rPr>
          <w:sz w:val="28"/>
          <w:szCs w:val="28"/>
        </w:rPr>
        <w:t xml:space="preserve">по обсуждению проекта </w:t>
      </w:r>
      <w:r>
        <w:rPr>
          <w:sz w:val="28"/>
          <w:szCs w:val="28"/>
        </w:rPr>
        <w:t xml:space="preserve"> решения Боготольского городского Совета депутатов «</w:t>
      </w:r>
      <w:r w:rsidRPr="00CC0F3B">
        <w:rPr>
          <w:sz w:val="28"/>
          <w:szCs w:val="28"/>
        </w:rPr>
        <w:t>Об утверждении отчета об исполнении бюджета города Боготола за 201</w:t>
      </w:r>
      <w:r>
        <w:rPr>
          <w:sz w:val="28"/>
          <w:szCs w:val="28"/>
        </w:rPr>
        <w:t>4</w:t>
      </w:r>
      <w:r w:rsidRPr="00CC0F3B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3A4F86" w:rsidRPr="0099381A" w:rsidRDefault="003A4F86" w:rsidP="003A4F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36CF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решения оставляю за собой.</w:t>
      </w:r>
    </w:p>
    <w:p w:rsidR="008508A2" w:rsidRPr="00B235B2" w:rsidRDefault="008508A2" w:rsidP="00850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F86">
        <w:rPr>
          <w:sz w:val="28"/>
          <w:szCs w:val="28"/>
        </w:rPr>
        <w:t>5.</w:t>
      </w:r>
      <w:r w:rsidR="00634135">
        <w:rPr>
          <w:sz w:val="28"/>
          <w:szCs w:val="28"/>
        </w:rPr>
        <w:t xml:space="preserve">Решение вступает </w:t>
      </w:r>
      <w:r>
        <w:rPr>
          <w:sz w:val="28"/>
          <w:szCs w:val="28"/>
        </w:rPr>
        <w:t>в силу в день, следующий за днем его официального опубликования в газете «Земля боготольская».</w:t>
      </w:r>
    </w:p>
    <w:p w:rsidR="00634135" w:rsidRDefault="00634135" w:rsidP="00634135">
      <w:pPr>
        <w:jc w:val="both"/>
        <w:rPr>
          <w:bCs/>
          <w:sz w:val="28"/>
          <w:szCs w:val="28"/>
        </w:rPr>
      </w:pPr>
    </w:p>
    <w:p w:rsidR="00634135" w:rsidRDefault="00634135" w:rsidP="00634135">
      <w:pPr>
        <w:jc w:val="both"/>
        <w:rPr>
          <w:bCs/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Боготола,</w:t>
      </w: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Боготольского </w:t>
      </w:r>
    </w:p>
    <w:p w:rsidR="00634135" w:rsidRPr="003A4F86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                                                   А.Н. Артибяк</w:t>
      </w:r>
      <w:r w:rsidR="003A4F86">
        <w:rPr>
          <w:sz w:val="28"/>
          <w:szCs w:val="28"/>
        </w:rPr>
        <w:t>ин</w:t>
      </w:r>
    </w:p>
    <w:p w:rsidR="00634135" w:rsidRPr="00B66354" w:rsidRDefault="00634135" w:rsidP="0063413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="0067128B">
        <w:rPr>
          <w:sz w:val="24"/>
          <w:szCs w:val="24"/>
        </w:rPr>
        <w:t xml:space="preserve">     </w:t>
      </w:r>
      <w:r w:rsidRPr="00B6635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634135" w:rsidRPr="00B66354" w:rsidRDefault="00634135" w:rsidP="00634135">
      <w:pPr>
        <w:jc w:val="center"/>
        <w:rPr>
          <w:sz w:val="24"/>
          <w:szCs w:val="24"/>
        </w:rPr>
      </w:pPr>
      <w:r w:rsidRPr="00B66354">
        <w:rPr>
          <w:sz w:val="24"/>
          <w:szCs w:val="24"/>
        </w:rPr>
        <w:t xml:space="preserve">                                                                              к решению Боготольского</w:t>
      </w:r>
    </w:p>
    <w:p w:rsidR="00634135" w:rsidRPr="00B66354" w:rsidRDefault="00634135" w:rsidP="006341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B66354">
        <w:rPr>
          <w:sz w:val="24"/>
          <w:szCs w:val="24"/>
        </w:rPr>
        <w:t>городского Совета депутатов</w:t>
      </w:r>
    </w:p>
    <w:p w:rsidR="00634135" w:rsidRDefault="00634135" w:rsidP="00634135">
      <w:pPr>
        <w:jc w:val="center"/>
        <w:rPr>
          <w:sz w:val="24"/>
          <w:szCs w:val="24"/>
        </w:rPr>
      </w:pPr>
      <w:r w:rsidRPr="00B66354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</w:t>
      </w:r>
      <w:r w:rsidRPr="00B66354">
        <w:rPr>
          <w:sz w:val="24"/>
          <w:szCs w:val="24"/>
        </w:rPr>
        <w:t xml:space="preserve">от </w:t>
      </w:r>
      <w:r w:rsidR="003B1392">
        <w:rPr>
          <w:sz w:val="24"/>
          <w:szCs w:val="24"/>
        </w:rPr>
        <w:t>07</w:t>
      </w:r>
      <w:r w:rsidRPr="00B66354">
        <w:rPr>
          <w:sz w:val="24"/>
          <w:szCs w:val="24"/>
        </w:rPr>
        <w:t>.</w:t>
      </w:r>
      <w:r w:rsidR="003B1392">
        <w:rPr>
          <w:sz w:val="24"/>
          <w:szCs w:val="24"/>
        </w:rPr>
        <w:t>05</w:t>
      </w:r>
      <w:r w:rsidRPr="00B66354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67128B">
        <w:rPr>
          <w:sz w:val="24"/>
          <w:szCs w:val="24"/>
        </w:rPr>
        <w:t>5</w:t>
      </w:r>
      <w:r>
        <w:rPr>
          <w:sz w:val="24"/>
          <w:szCs w:val="24"/>
        </w:rPr>
        <w:t xml:space="preserve"> № </w:t>
      </w:r>
      <w:r w:rsidR="0067128B">
        <w:rPr>
          <w:sz w:val="24"/>
          <w:szCs w:val="24"/>
        </w:rPr>
        <w:t>2</w:t>
      </w:r>
      <w:r w:rsidR="003A4F86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67128B">
        <w:rPr>
          <w:sz w:val="24"/>
          <w:szCs w:val="24"/>
        </w:rPr>
        <w:t>3</w:t>
      </w:r>
      <w:r w:rsidR="003B1392">
        <w:rPr>
          <w:sz w:val="24"/>
          <w:szCs w:val="24"/>
        </w:rPr>
        <w:t>31</w:t>
      </w:r>
    </w:p>
    <w:p w:rsidR="00634135" w:rsidRDefault="00634135" w:rsidP="00634135">
      <w:pPr>
        <w:jc w:val="center"/>
        <w:rPr>
          <w:sz w:val="24"/>
          <w:szCs w:val="24"/>
        </w:rPr>
      </w:pPr>
    </w:p>
    <w:p w:rsidR="00634135" w:rsidRDefault="00634135" w:rsidP="00634135">
      <w:pPr>
        <w:jc w:val="center"/>
        <w:rPr>
          <w:sz w:val="24"/>
          <w:szCs w:val="24"/>
        </w:rPr>
      </w:pPr>
    </w:p>
    <w:p w:rsidR="00634135" w:rsidRPr="009321C3" w:rsidRDefault="00634135" w:rsidP="00634135">
      <w:pPr>
        <w:jc w:val="center"/>
        <w:rPr>
          <w:b/>
          <w:sz w:val="32"/>
          <w:szCs w:val="32"/>
        </w:rPr>
      </w:pPr>
      <w:r w:rsidRPr="009321C3">
        <w:rPr>
          <w:b/>
          <w:sz w:val="32"/>
          <w:szCs w:val="32"/>
        </w:rPr>
        <w:t>Информационное сообщение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СЛУШАНИЙ,</w:t>
      </w:r>
    </w:p>
    <w:p w:rsidR="00634135" w:rsidRDefault="00634135" w:rsidP="00634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НАЗНАЧЕННЫХ РЕШЕНИЕМ</w:t>
      </w:r>
    </w:p>
    <w:p w:rsidR="00634135" w:rsidRDefault="00634135" w:rsidP="00634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ГОРОДСКОГО</w:t>
      </w:r>
    </w:p>
    <w:p w:rsidR="00634135" w:rsidRDefault="00634135" w:rsidP="00634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634135" w:rsidRDefault="00634135" w:rsidP="00634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B1392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="003B1392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.201</w:t>
      </w:r>
      <w:r w:rsidR="0067128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№ </w:t>
      </w:r>
      <w:r w:rsidR="0067128B">
        <w:rPr>
          <w:b/>
          <w:sz w:val="28"/>
          <w:szCs w:val="28"/>
        </w:rPr>
        <w:t>2</w:t>
      </w:r>
      <w:r w:rsidR="003A4F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="0067128B">
        <w:rPr>
          <w:b/>
          <w:sz w:val="28"/>
          <w:szCs w:val="28"/>
        </w:rPr>
        <w:t>3</w:t>
      </w:r>
      <w:r w:rsidR="003B1392">
        <w:rPr>
          <w:b/>
          <w:sz w:val="28"/>
          <w:szCs w:val="28"/>
        </w:rPr>
        <w:t>31</w:t>
      </w:r>
    </w:p>
    <w:p w:rsidR="00634135" w:rsidRDefault="00634135" w:rsidP="00634135">
      <w:pPr>
        <w:jc w:val="center"/>
        <w:rPr>
          <w:b/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Тема</w:t>
      </w:r>
      <w:r w:rsidRPr="00470F2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«Обсуждение</w:t>
      </w:r>
      <w:r w:rsidRPr="0099381A">
        <w:rPr>
          <w:sz w:val="28"/>
          <w:szCs w:val="28"/>
        </w:rPr>
        <w:t xml:space="preserve"> проекта решения Боготольского городского Совета депутатов «</w:t>
      </w:r>
      <w:r w:rsidR="003A4F86" w:rsidRPr="00CC0F3B">
        <w:rPr>
          <w:sz w:val="28"/>
          <w:szCs w:val="28"/>
        </w:rPr>
        <w:t>Об утверждении отчета об исполнении бюджета города Боготола за 201</w:t>
      </w:r>
      <w:r w:rsidR="003A4F86">
        <w:rPr>
          <w:sz w:val="28"/>
          <w:szCs w:val="28"/>
        </w:rPr>
        <w:t>4</w:t>
      </w:r>
      <w:r w:rsidR="003A4F86" w:rsidRPr="00CC0F3B">
        <w:rPr>
          <w:sz w:val="28"/>
          <w:szCs w:val="28"/>
        </w:rPr>
        <w:t xml:space="preserve"> год</w:t>
      </w:r>
      <w:r w:rsidRPr="0099381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проектом</w:t>
      </w:r>
      <w:r w:rsidRPr="0099381A">
        <w:rPr>
          <w:sz w:val="28"/>
          <w:szCs w:val="28"/>
        </w:rPr>
        <w:t xml:space="preserve"> решения Боготольского городского Совета депутатов «</w:t>
      </w:r>
      <w:r w:rsidR="00771BFC" w:rsidRPr="00CC0F3B">
        <w:rPr>
          <w:sz w:val="28"/>
          <w:szCs w:val="28"/>
        </w:rPr>
        <w:t>Об утверждении отчета об исполнении бюджета города Боготола за 201</w:t>
      </w:r>
      <w:r w:rsidR="00771BFC">
        <w:rPr>
          <w:sz w:val="28"/>
          <w:szCs w:val="28"/>
        </w:rPr>
        <w:t>4</w:t>
      </w:r>
      <w:r w:rsidR="00771BFC" w:rsidRPr="00CC0F3B">
        <w:rPr>
          <w:sz w:val="28"/>
          <w:szCs w:val="28"/>
        </w:rPr>
        <w:t xml:space="preserve"> год</w:t>
      </w:r>
      <w:r w:rsidRPr="0099381A">
        <w:rPr>
          <w:sz w:val="28"/>
          <w:szCs w:val="28"/>
        </w:rPr>
        <w:t>»</w:t>
      </w:r>
      <w:r>
        <w:rPr>
          <w:sz w:val="28"/>
          <w:szCs w:val="28"/>
        </w:rPr>
        <w:t xml:space="preserve"> можно ознакомиться на официальном сайте города Боготола</w:t>
      </w:r>
      <w:r w:rsidRPr="00602572">
        <w:rPr>
          <w:sz w:val="28"/>
          <w:szCs w:val="28"/>
        </w:rPr>
        <w:t xml:space="preserve"> </w:t>
      </w:r>
      <w:hyperlink r:id="rId9" w:history="1">
        <w:r w:rsidRPr="005D4074">
          <w:rPr>
            <w:rStyle w:val="af2"/>
            <w:color w:val="000000" w:themeColor="text1"/>
            <w:sz w:val="28"/>
            <w:szCs w:val="28"/>
            <w:lang w:val="en-US"/>
          </w:rPr>
          <w:t>www</w:t>
        </w:r>
        <w:r w:rsidRPr="005D4074">
          <w:rPr>
            <w:rStyle w:val="af2"/>
            <w:color w:val="000000" w:themeColor="text1"/>
            <w:sz w:val="28"/>
            <w:szCs w:val="28"/>
          </w:rPr>
          <w:t>.</w:t>
        </w:r>
        <w:r w:rsidRPr="005D4074">
          <w:rPr>
            <w:rStyle w:val="af2"/>
            <w:color w:val="000000" w:themeColor="text1"/>
            <w:sz w:val="28"/>
            <w:szCs w:val="28"/>
            <w:lang w:val="en-US"/>
          </w:rPr>
          <w:t>bogotolcity</w:t>
        </w:r>
        <w:r w:rsidRPr="005D4074">
          <w:rPr>
            <w:rStyle w:val="af2"/>
            <w:color w:val="000000" w:themeColor="text1"/>
            <w:sz w:val="28"/>
            <w:szCs w:val="28"/>
          </w:rPr>
          <w:t>.</w:t>
        </w:r>
        <w:r w:rsidRPr="005D4074">
          <w:rPr>
            <w:rStyle w:val="af2"/>
            <w:color w:val="000000" w:themeColor="text1"/>
            <w:sz w:val="28"/>
            <w:szCs w:val="28"/>
            <w:lang w:val="en-US"/>
          </w:rPr>
          <w:t>ru</w:t>
        </w:r>
      </w:hyperlink>
      <w:r w:rsidR="00771BFC">
        <w:t>.</w:t>
      </w: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Инициатор</w:t>
      </w:r>
      <w:r w:rsidRPr="00EE16EC">
        <w:rPr>
          <w:sz w:val="28"/>
          <w:szCs w:val="28"/>
        </w:rPr>
        <w:t>:</w:t>
      </w:r>
      <w:r>
        <w:rPr>
          <w:sz w:val="28"/>
          <w:szCs w:val="28"/>
        </w:rPr>
        <w:t xml:space="preserve"> Боготольский городской Совет депутатов (решение от </w:t>
      </w:r>
      <w:r w:rsidR="003B1392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3B1392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67128B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67128B">
        <w:rPr>
          <w:sz w:val="28"/>
          <w:szCs w:val="28"/>
        </w:rPr>
        <w:t>2</w:t>
      </w:r>
      <w:r w:rsidR="00771BFC">
        <w:rPr>
          <w:sz w:val="28"/>
          <w:szCs w:val="28"/>
        </w:rPr>
        <w:t>2-3</w:t>
      </w:r>
      <w:r w:rsidR="003B1392">
        <w:rPr>
          <w:sz w:val="28"/>
          <w:szCs w:val="28"/>
        </w:rPr>
        <w:t>31</w:t>
      </w:r>
      <w:r>
        <w:rPr>
          <w:sz w:val="28"/>
          <w:szCs w:val="28"/>
        </w:rPr>
        <w:t>).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Дата и время проведения</w:t>
      </w:r>
      <w:r w:rsidRPr="00EE16E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8D15CE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771BFC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67128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 14-00 до 15-</w:t>
      </w:r>
      <w:r w:rsidR="00771BFC"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Место проведения</w:t>
      </w:r>
      <w:r w:rsidRPr="00EE16E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зал заседаний администрации города Боготола (г.Боготол, ул.Шикунова,1, третий этаж).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Вопросы и предложения по теме публичных слушаний, а также по вопросам организации публичных слушаний можно направлять по телефонам </w:t>
      </w:r>
      <w:r w:rsidR="00771BFC">
        <w:rPr>
          <w:sz w:val="28"/>
          <w:szCs w:val="28"/>
        </w:rPr>
        <w:t>2</w:t>
      </w:r>
      <w:r>
        <w:rPr>
          <w:sz w:val="28"/>
          <w:szCs w:val="28"/>
        </w:rPr>
        <w:t>-54-</w:t>
      </w:r>
      <w:r w:rsidR="00771BFC">
        <w:rPr>
          <w:sz w:val="28"/>
          <w:szCs w:val="28"/>
        </w:rPr>
        <w:t>52</w:t>
      </w:r>
      <w:r>
        <w:rPr>
          <w:sz w:val="28"/>
          <w:szCs w:val="28"/>
        </w:rPr>
        <w:t>, 2-54-58.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Pr="00B66354" w:rsidRDefault="00634135" w:rsidP="00634135">
      <w:pPr>
        <w:jc w:val="center"/>
        <w:rPr>
          <w:sz w:val="24"/>
          <w:szCs w:val="24"/>
        </w:rPr>
      </w:pPr>
    </w:p>
    <w:p w:rsidR="00E12CB9" w:rsidRDefault="00E12CB9" w:rsidP="007B5145">
      <w:pPr>
        <w:rPr>
          <w:sz w:val="28"/>
          <w:szCs w:val="28"/>
        </w:rPr>
      </w:pPr>
    </w:p>
    <w:sectPr w:rsidR="00E12CB9" w:rsidSect="001D43DC">
      <w:headerReference w:type="default" r:id="rId10"/>
      <w:footerReference w:type="default" r:id="rId11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89" w:rsidRDefault="00610F89" w:rsidP="00EF1DF2">
      <w:r>
        <w:separator/>
      </w:r>
    </w:p>
  </w:endnote>
  <w:endnote w:type="continuationSeparator" w:id="1">
    <w:p w:rsidR="00610F89" w:rsidRDefault="00610F89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89" w:rsidRDefault="00610F89" w:rsidP="00EF1DF2">
      <w:r>
        <w:separator/>
      </w:r>
    </w:p>
  </w:footnote>
  <w:footnote w:type="continuationSeparator" w:id="1">
    <w:p w:rsidR="00610F89" w:rsidRDefault="00610F89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31975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B7ECD"/>
    <w:rsid w:val="000D2B31"/>
    <w:rsid w:val="000D6709"/>
    <w:rsid w:val="000E4EC3"/>
    <w:rsid w:val="000E6AAE"/>
    <w:rsid w:val="000F0DBD"/>
    <w:rsid w:val="000F23D2"/>
    <w:rsid w:val="000F4990"/>
    <w:rsid w:val="000F527C"/>
    <w:rsid w:val="000F5E52"/>
    <w:rsid w:val="000F7556"/>
    <w:rsid w:val="0010293D"/>
    <w:rsid w:val="001035EB"/>
    <w:rsid w:val="00120541"/>
    <w:rsid w:val="001210A9"/>
    <w:rsid w:val="001236F5"/>
    <w:rsid w:val="00133BB0"/>
    <w:rsid w:val="00140279"/>
    <w:rsid w:val="0014420D"/>
    <w:rsid w:val="00146E3E"/>
    <w:rsid w:val="00163697"/>
    <w:rsid w:val="0016440C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F5E53"/>
    <w:rsid w:val="001F7C0B"/>
    <w:rsid w:val="002007D0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81E0F"/>
    <w:rsid w:val="002917C8"/>
    <w:rsid w:val="00296243"/>
    <w:rsid w:val="002A22AC"/>
    <w:rsid w:val="002A7E8E"/>
    <w:rsid w:val="002B192E"/>
    <w:rsid w:val="002B7AF8"/>
    <w:rsid w:val="002C2D65"/>
    <w:rsid w:val="002D3883"/>
    <w:rsid w:val="002D541E"/>
    <w:rsid w:val="002F2C0F"/>
    <w:rsid w:val="003005AE"/>
    <w:rsid w:val="00312E7E"/>
    <w:rsid w:val="00324BF8"/>
    <w:rsid w:val="00327A60"/>
    <w:rsid w:val="00330EF3"/>
    <w:rsid w:val="00337FB6"/>
    <w:rsid w:val="00356D19"/>
    <w:rsid w:val="00357C53"/>
    <w:rsid w:val="0036135F"/>
    <w:rsid w:val="00363861"/>
    <w:rsid w:val="00367F76"/>
    <w:rsid w:val="003760DD"/>
    <w:rsid w:val="00380D58"/>
    <w:rsid w:val="003855E7"/>
    <w:rsid w:val="00387FEA"/>
    <w:rsid w:val="00397AB6"/>
    <w:rsid w:val="003A4F86"/>
    <w:rsid w:val="003A5468"/>
    <w:rsid w:val="003B1392"/>
    <w:rsid w:val="003B65BE"/>
    <w:rsid w:val="003D2344"/>
    <w:rsid w:val="003D5085"/>
    <w:rsid w:val="003E24D7"/>
    <w:rsid w:val="003E74F2"/>
    <w:rsid w:val="003F1127"/>
    <w:rsid w:val="00411F41"/>
    <w:rsid w:val="0041275C"/>
    <w:rsid w:val="00416899"/>
    <w:rsid w:val="00425C3F"/>
    <w:rsid w:val="00427411"/>
    <w:rsid w:val="0044264E"/>
    <w:rsid w:val="004428BD"/>
    <w:rsid w:val="0045374E"/>
    <w:rsid w:val="004551E5"/>
    <w:rsid w:val="004648A7"/>
    <w:rsid w:val="00465608"/>
    <w:rsid w:val="00466953"/>
    <w:rsid w:val="004677A2"/>
    <w:rsid w:val="004808AD"/>
    <w:rsid w:val="004906FB"/>
    <w:rsid w:val="00494793"/>
    <w:rsid w:val="004A77ED"/>
    <w:rsid w:val="004B721F"/>
    <w:rsid w:val="004D7128"/>
    <w:rsid w:val="004E1478"/>
    <w:rsid w:val="004F4674"/>
    <w:rsid w:val="004F7558"/>
    <w:rsid w:val="00503066"/>
    <w:rsid w:val="00504B22"/>
    <w:rsid w:val="005125EB"/>
    <w:rsid w:val="005267D5"/>
    <w:rsid w:val="00532403"/>
    <w:rsid w:val="00536A95"/>
    <w:rsid w:val="0054665B"/>
    <w:rsid w:val="00566ECE"/>
    <w:rsid w:val="00582C95"/>
    <w:rsid w:val="0058343F"/>
    <w:rsid w:val="005970CB"/>
    <w:rsid w:val="005B2903"/>
    <w:rsid w:val="005B3421"/>
    <w:rsid w:val="005C4183"/>
    <w:rsid w:val="005D4074"/>
    <w:rsid w:val="005E5628"/>
    <w:rsid w:val="005F74BF"/>
    <w:rsid w:val="005F7B34"/>
    <w:rsid w:val="006067AF"/>
    <w:rsid w:val="00610F89"/>
    <w:rsid w:val="006162F8"/>
    <w:rsid w:val="006274E1"/>
    <w:rsid w:val="00634135"/>
    <w:rsid w:val="00641650"/>
    <w:rsid w:val="006452CC"/>
    <w:rsid w:val="00652C16"/>
    <w:rsid w:val="006559F1"/>
    <w:rsid w:val="00657D30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A3C0C"/>
    <w:rsid w:val="006D7CD0"/>
    <w:rsid w:val="006E011B"/>
    <w:rsid w:val="006E0C31"/>
    <w:rsid w:val="006F0C46"/>
    <w:rsid w:val="006F11D1"/>
    <w:rsid w:val="006F70BC"/>
    <w:rsid w:val="00706211"/>
    <w:rsid w:val="00713166"/>
    <w:rsid w:val="00727C74"/>
    <w:rsid w:val="007332C5"/>
    <w:rsid w:val="007362B3"/>
    <w:rsid w:val="00737B43"/>
    <w:rsid w:val="00771BFC"/>
    <w:rsid w:val="007740E6"/>
    <w:rsid w:val="007862EE"/>
    <w:rsid w:val="00786432"/>
    <w:rsid w:val="00792CFC"/>
    <w:rsid w:val="0079301A"/>
    <w:rsid w:val="00794687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26773"/>
    <w:rsid w:val="008314C0"/>
    <w:rsid w:val="008346A0"/>
    <w:rsid w:val="00834B22"/>
    <w:rsid w:val="008400D6"/>
    <w:rsid w:val="00840EA6"/>
    <w:rsid w:val="00841067"/>
    <w:rsid w:val="00845C96"/>
    <w:rsid w:val="00846A80"/>
    <w:rsid w:val="008508A2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D15CE"/>
    <w:rsid w:val="008D540D"/>
    <w:rsid w:val="008E0EE9"/>
    <w:rsid w:val="008E5C64"/>
    <w:rsid w:val="008F3713"/>
    <w:rsid w:val="00911796"/>
    <w:rsid w:val="009140D6"/>
    <w:rsid w:val="00920222"/>
    <w:rsid w:val="009644EC"/>
    <w:rsid w:val="00970257"/>
    <w:rsid w:val="00980674"/>
    <w:rsid w:val="00981A4A"/>
    <w:rsid w:val="00994129"/>
    <w:rsid w:val="009A102E"/>
    <w:rsid w:val="009B2EDD"/>
    <w:rsid w:val="009B57DC"/>
    <w:rsid w:val="009B6E9B"/>
    <w:rsid w:val="009D3833"/>
    <w:rsid w:val="009D5330"/>
    <w:rsid w:val="009E04A0"/>
    <w:rsid w:val="009E4900"/>
    <w:rsid w:val="009E7E49"/>
    <w:rsid w:val="009F4EDE"/>
    <w:rsid w:val="00A00D06"/>
    <w:rsid w:val="00A07773"/>
    <w:rsid w:val="00A16F0A"/>
    <w:rsid w:val="00A2200D"/>
    <w:rsid w:val="00A247BF"/>
    <w:rsid w:val="00A30F2F"/>
    <w:rsid w:val="00A44EB0"/>
    <w:rsid w:val="00A552DB"/>
    <w:rsid w:val="00A615A1"/>
    <w:rsid w:val="00A64863"/>
    <w:rsid w:val="00A86790"/>
    <w:rsid w:val="00A90540"/>
    <w:rsid w:val="00A93B33"/>
    <w:rsid w:val="00AA2007"/>
    <w:rsid w:val="00AB32CE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250B4"/>
    <w:rsid w:val="00B25363"/>
    <w:rsid w:val="00B4276C"/>
    <w:rsid w:val="00B620C7"/>
    <w:rsid w:val="00B67BBD"/>
    <w:rsid w:val="00B7338D"/>
    <w:rsid w:val="00B76DFC"/>
    <w:rsid w:val="00B931B9"/>
    <w:rsid w:val="00BA0BE0"/>
    <w:rsid w:val="00BA29F3"/>
    <w:rsid w:val="00BB18CC"/>
    <w:rsid w:val="00BC12D0"/>
    <w:rsid w:val="00BC68F5"/>
    <w:rsid w:val="00BD40A2"/>
    <w:rsid w:val="00BD72E1"/>
    <w:rsid w:val="00BE2FDC"/>
    <w:rsid w:val="00BF758E"/>
    <w:rsid w:val="00C039D1"/>
    <w:rsid w:val="00C101DC"/>
    <w:rsid w:val="00C11BB0"/>
    <w:rsid w:val="00C23CCF"/>
    <w:rsid w:val="00C33C94"/>
    <w:rsid w:val="00C348E6"/>
    <w:rsid w:val="00C40F81"/>
    <w:rsid w:val="00C43DD8"/>
    <w:rsid w:val="00C52F18"/>
    <w:rsid w:val="00C535A9"/>
    <w:rsid w:val="00C535B5"/>
    <w:rsid w:val="00C63761"/>
    <w:rsid w:val="00C837EA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535DA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D1313"/>
    <w:rsid w:val="00DD3FFA"/>
    <w:rsid w:val="00DE07F5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377D0"/>
    <w:rsid w:val="00E4677D"/>
    <w:rsid w:val="00E51228"/>
    <w:rsid w:val="00E65DBE"/>
    <w:rsid w:val="00E7634E"/>
    <w:rsid w:val="00E81234"/>
    <w:rsid w:val="00E81776"/>
    <w:rsid w:val="00E829FB"/>
    <w:rsid w:val="00E926CD"/>
    <w:rsid w:val="00E9469E"/>
    <w:rsid w:val="00EA0D28"/>
    <w:rsid w:val="00EA2516"/>
    <w:rsid w:val="00EB6541"/>
    <w:rsid w:val="00EC4B98"/>
    <w:rsid w:val="00EC6D3B"/>
    <w:rsid w:val="00ED2D13"/>
    <w:rsid w:val="00ED5068"/>
    <w:rsid w:val="00ED65E1"/>
    <w:rsid w:val="00EF10F9"/>
    <w:rsid w:val="00EF1DF2"/>
    <w:rsid w:val="00EF49A3"/>
    <w:rsid w:val="00F14214"/>
    <w:rsid w:val="00F1515D"/>
    <w:rsid w:val="00F204F9"/>
    <w:rsid w:val="00F340CB"/>
    <w:rsid w:val="00F42DF7"/>
    <w:rsid w:val="00F529C0"/>
    <w:rsid w:val="00F661F8"/>
    <w:rsid w:val="00F67DBE"/>
    <w:rsid w:val="00F91A50"/>
    <w:rsid w:val="00FA7D61"/>
    <w:rsid w:val="00FB0776"/>
    <w:rsid w:val="00FB26AE"/>
    <w:rsid w:val="00FB41F8"/>
    <w:rsid w:val="00FC15A9"/>
    <w:rsid w:val="00FC1796"/>
    <w:rsid w:val="00FC760C"/>
    <w:rsid w:val="00FE1A78"/>
    <w:rsid w:val="00FE4CF9"/>
    <w:rsid w:val="00FF5F81"/>
    <w:rsid w:val="00FF67D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gorsovet</cp:lastModifiedBy>
  <cp:revision>15</cp:revision>
  <cp:lastPrinted>2015-05-07T08:11:00Z</cp:lastPrinted>
  <dcterms:created xsi:type="dcterms:W3CDTF">2015-04-17T09:34:00Z</dcterms:created>
  <dcterms:modified xsi:type="dcterms:W3CDTF">2015-05-07T08:15:00Z</dcterms:modified>
</cp:coreProperties>
</file>