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380D58" w:rsidP="008100E8">
      <w:pPr>
        <w:jc w:val="right"/>
        <w:rPr>
          <w:sz w:val="28"/>
          <w:szCs w:val="28"/>
        </w:rPr>
      </w:pPr>
      <w:r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380D58" w:rsidRDefault="00380D58" w:rsidP="00380D58">
      <w:pPr>
        <w:jc w:val="center"/>
        <w:rPr>
          <w:b/>
          <w:sz w:val="28"/>
        </w:rPr>
      </w:pPr>
      <w:r>
        <w:rPr>
          <w:b/>
          <w:sz w:val="28"/>
        </w:rPr>
        <w:t>БОГОТОЛЬСКИЙ ГОРОДСКОЙ  СОВЕТ ДЕПУТАТОВ</w:t>
      </w:r>
    </w:p>
    <w:p w:rsidR="00380D58" w:rsidRDefault="00380D58" w:rsidP="00380D58">
      <w:pPr>
        <w:jc w:val="center"/>
        <w:rPr>
          <w:b/>
          <w:sz w:val="28"/>
        </w:rPr>
      </w:pPr>
    </w:p>
    <w:p w:rsidR="00D55140" w:rsidRDefault="00380D58" w:rsidP="00885B2B">
      <w:pPr>
        <w:jc w:val="center"/>
        <w:rPr>
          <w:b/>
          <w:sz w:val="28"/>
        </w:rPr>
      </w:pPr>
      <w:r>
        <w:rPr>
          <w:b/>
          <w:sz w:val="28"/>
        </w:rPr>
        <w:t>Р Е Ш Е Н И Е</w:t>
      </w:r>
    </w:p>
    <w:p w:rsidR="0043033B" w:rsidRDefault="0043033B" w:rsidP="00885B2B">
      <w:pPr>
        <w:jc w:val="center"/>
        <w:rPr>
          <w:b/>
          <w:sz w:val="28"/>
        </w:rPr>
      </w:pPr>
    </w:p>
    <w:p w:rsidR="0043033B" w:rsidRDefault="00CD1DF7" w:rsidP="0043033B">
      <w:pPr>
        <w:jc w:val="center"/>
        <w:rPr>
          <w:b/>
          <w:sz w:val="28"/>
          <w:szCs w:val="28"/>
        </w:rPr>
      </w:pPr>
      <w:r>
        <w:rPr>
          <w:b/>
          <w:sz w:val="28"/>
          <w:szCs w:val="28"/>
        </w:rPr>
        <w:t>шестнадцатой</w:t>
      </w:r>
      <w:r w:rsidR="0043033B">
        <w:rPr>
          <w:b/>
          <w:sz w:val="28"/>
          <w:szCs w:val="28"/>
        </w:rPr>
        <w:t xml:space="preserve"> </w:t>
      </w:r>
      <w:r w:rsidR="0043033B" w:rsidRPr="00391271">
        <w:rPr>
          <w:b/>
          <w:sz w:val="28"/>
          <w:szCs w:val="28"/>
        </w:rPr>
        <w:t>сессии Боготольского городского Совета</w:t>
      </w:r>
      <w:r w:rsidR="0043033B">
        <w:rPr>
          <w:b/>
          <w:sz w:val="28"/>
          <w:szCs w:val="28"/>
        </w:rPr>
        <w:t xml:space="preserve"> депутатов</w:t>
      </w:r>
    </w:p>
    <w:p w:rsidR="0043033B" w:rsidRDefault="0043033B" w:rsidP="0043033B">
      <w:pPr>
        <w:jc w:val="center"/>
        <w:rPr>
          <w:b/>
          <w:sz w:val="28"/>
          <w:szCs w:val="28"/>
        </w:rPr>
      </w:pPr>
      <w:r w:rsidRPr="00391271">
        <w:rPr>
          <w:b/>
          <w:sz w:val="28"/>
          <w:szCs w:val="28"/>
        </w:rPr>
        <w:t xml:space="preserve"> </w:t>
      </w:r>
      <w:r>
        <w:rPr>
          <w:b/>
          <w:sz w:val="28"/>
          <w:szCs w:val="28"/>
        </w:rPr>
        <w:t>четвертого</w:t>
      </w:r>
      <w:r w:rsidRPr="00391271">
        <w:rPr>
          <w:b/>
          <w:sz w:val="28"/>
          <w:szCs w:val="28"/>
        </w:rPr>
        <w:t xml:space="preserve"> созыва</w:t>
      </w:r>
    </w:p>
    <w:p w:rsidR="0043033B" w:rsidRPr="003E2B1B" w:rsidRDefault="0043033B" w:rsidP="0043033B">
      <w:pPr>
        <w:jc w:val="center"/>
        <w:rPr>
          <w:b/>
          <w:sz w:val="28"/>
          <w:szCs w:val="28"/>
        </w:rPr>
      </w:pPr>
    </w:p>
    <w:p w:rsidR="0043033B" w:rsidRPr="00C93DC9" w:rsidRDefault="00CD1DF7" w:rsidP="0043033B">
      <w:pPr>
        <w:rPr>
          <w:sz w:val="28"/>
          <w:szCs w:val="28"/>
        </w:rPr>
      </w:pPr>
      <w:r>
        <w:rPr>
          <w:sz w:val="28"/>
          <w:szCs w:val="28"/>
        </w:rPr>
        <w:t>01 октября</w:t>
      </w:r>
      <w:r w:rsidR="0043033B" w:rsidRPr="00C93DC9">
        <w:rPr>
          <w:sz w:val="28"/>
          <w:szCs w:val="28"/>
        </w:rPr>
        <w:t xml:space="preserve"> 2013 года       </w:t>
      </w:r>
      <w:r w:rsidR="0043033B">
        <w:rPr>
          <w:sz w:val="28"/>
          <w:szCs w:val="28"/>
        </w:rPr>
        <w:t xml:space="preserve">  </w:t>
      </w:r>
      <w:r w:rsidR="0043033B" w:rsidRPr="00C93DC9">
        <w:rPr>
          <w:sz w:val="28"/>
          <w:szCs w:val="28"/>
        </w:rPr>
        <w:t xml:space="preserve"> </w:t>
      </w:r>
      <w:r>
        <w:rPr>
          <w:sz w:val="28"/>
          <w:szCs w:val="28"/>
        </w:rPr>
        <w:t xml:space="preserve">  </w:t>
      </w:r>
      <w:r w:rsidR="0043033B" w:rsidRPr="00C93DC9">
        <w:rPr>
          <w:sz w:val="28"/>
          <w:szCs w:val="28"/>
        </w:rPr>
        <w:t xml:space="preserve">        </w:t>
      </w:r>
      <w:r w:rsidR="0043033B">
        <w:rPr>
          <w:sz w:val="28"/>
          <w:szCs w:val="28"/>
        </w:rPr>
        <w:t xml:space="preserve"> г. Боготол                          </w:t>
      </w:r>
      <w:r w:rsidR="0043033B" w:rsidRPr="00C93DC9">
        <w:rPr>
          <w:sz w:val="28"/>
          <w:szCs w:val="28"/>
        </w:rPr>
        <w:t xml:space="preserve"> </w:t>
      </w:r>
      <w:r w:rsidR="0043033B">
        <w:rPr>
          <w:sz w:val="28"/>
          <w:szCs w:val="28"/>
        </w:rPr>
        <w:t xml:space="preserve">             </w:t>
      </w:r>
      <w:r w:rsidR="0043033B" w:rsidRPr="00C93DC9">
        <w:rPr>
          <w:sz w:val="28"/>
          <w:szCs w:val="28"/>
        </w:rPr>
        <w:t>№ 1</w:t>
      </w:r>
      <w:r>
        <w:rPr>
          <w:sz w:val="28"/>
          <w:szCs w:val="28"/>
        </w:rPr>
        <w:t>6</w:t>
      </w:r>
      <w:r w:rsidR="0043033B" w:rsidRPr="00C93DC9">
        <w:rPr>
          <w:sz w:val="28"/>
          <w:szCs w:val="28"/>
        </w:rPr>
        <w:t>-241</w:t>
      </w:r>
    </w:p>
    <w:p w:rsidR="0043033B" w:rsidRPr="00C93DC9" w:rsidRDefault="0043033B" w:rsidP="0043033B">
      <w:pPr>
        <w:rPr>
          <w:sz w:val="28"/>
          <w:szCs w:val="28"/>
        </w:rPr>
      </w:pPr>
    </w:p>
    <w:p w:rsidR="0043033B" w:rsidRPr="00C93DC9" w:rsidRDefault="0043033B" w:rsidP="0043033B">
      <w:pPr>
        <w:jc w:val="center"/>
        <w:outlineLvl w:val="0"/>
        <w:rPr>
          <w:sz w:val="28"/>
          <w:szCs w:val="28"/>
        </w:rPr>
      </w:pPr>
      <w:r w:rsidRPr="00C93DC9">
        <w:rPr>
          <w:sz w:val="28"/>
          <w:szCs w:val="28"/>
        </w:rPr>
        <w:t xml:space="preserve"> Об утверждении Положения о бюджетном процессе в городе Боготоле</w:t>
      </w:r>
    </w:p>
    <w:p w:rsidR="0043033B" w:rsidRPr="003E2B1B" w:rsidRDefault="0043033B" w:rsidP="0043033B">
      <w:pPr>
        <w:jc w:val="both"/>
        <w:outlineLvl w:val="0"/>
        <w:rPr>
          <w:sz w:val="28"/>
          <w:szCs w:val="28"/>
        </w:rPr>
      </w:pPr>
    </w:p>
    <w:p w:rsidR="0043033B" w:rsidRPr="003E2B1B" w:rsidRDefault="0043033B" w:rsidP="0043033B">
      <w:pPr>
        <w:ind w:firstLine="540"/>
        <w:jc w:val="both"/>
        <w:outlineLvl w:val="0"/>
        <w:rPr>
          <w:b/>
          <w:sz w:val="28"/>
          <w:szCs w:val="28"/>
        </w:rPr>
      </w:pPr>
      <w:r w:rsidRPr="003E2B1B">
        <w:rPr>
          <w:sz w:val="28"/>
          <w:szCs w:val="28"/>
        </w:rPr>
        <w:t xml:space="preserve">В соответствии со </w:t>
      </w:r>
      <w:hyperlink r:id="rId9" w:history="1">
        <w:r w:rsidRPr="003E2B1B">
          <w:rPr>
            <w:color w:val="000000"/>
            <w:sz w:val="28"/>
            <w:szCs w:val="28"/>
          </w:rPr>
          <w:t>статьей 9</w:t>
        </w:r>
      </w:hyperlink>
      <w:r w:rsidRPr="003E2B1B">
        <w:rPr>
          <w:sz w:val="28"/>
          <w:szCs w:val="28"/>
        </w:rPr>
        <w:t xml:space="preserve"> Бюджетного кодекса Российской Федерации, Федеральным </w:t>
      </w:r>
      <w:hyperlink r:id="rId10" w:history="1">
        <w:r w:rsidRPr="003E2B1B">
          <w:rPr>
            <w:color w:val="000000"/>
            <w:sz w:val="28"/>
            <w:szCs w:val="28"/>
          </w:rPr>
          <w:t>законом</w:t>
        </w:r>
      </w:hyperlink>
      <w:r w:rsidRPr="003E2B1B">
        <w:rPr>
          <w:color w:val="000000"/>
          <w:sz w:val="28"/>
          <w:szCs w:val="28"/>
        </w:rPr>
        <w:t xml:space="preserve"> </w:t>
      </w:r>
      <w:r w:rsidRPr="003E2B1B">
        <w:rPr>
          <w:sz w:val="28"/>
          <w:szCs w:val="28"/>
        </w:rPr>
        <w:t xml:space="preserve">от 06.10.2003 № 131-ФЗ «Об общих принципах организации местного самоуправления в Российской Федерации», руководствуясь </w:t>
      </w:r>
      <w:hyperlink r:id="rId11" w:history="1">
        <w:r w:rsidRPr="003E2B1B">
          <w:rPr>
            <w:color w:val="000000"/>
            <w:sz w:val="28"/>
            <w:szCs w:val="28"/>
          </w:rPr>
          <w:t xml:space="preserve">статьями 65, 81 </w:t>
        </w:r>
      </w:hyperlink>
      <w:r w:rsidRPr="003E2B1B">
        <w:rPr>
          <w:sz w:val="28"/>
          <w:szCs w:val="28"/>
        </w:rPr>
        <w:t xml:space="preserve"> Устава города Боготола, </w:t>
      </w:r>
      <w:r w:rsidRPr="003E2B1B">
        <w:rPr>
          <w:b/>
          <w:sz w:val="28"/>
          <w:szCs w:val="28"/>
        </w:rPr>
        <w:t>Боготольский городской Совет</w:t>
      </w:r>
      <w:r>
        <w:rPr>
          <w:b/>
          <w:sz w:val="28"/>
          <w:szCs w:val="28"/>
        </w:rPr>
        <w:t xml:space="preserve"> депутатов</w:t>
      </w:r>
      <w:r w:rsidRPr="003E2B1B">
        <w:rPr>
          <w:b/>
          <w:sz w:val="28"/>
          <w:szCs w:val="28"/>
        </w:rPr>
        <w:t xml:space="preserve"> Р Е Ш И Л:</w:t>
      </w:r>
    </w:p>
    <w:p w:rsidR="0043033B" w:rsidRPr="003E2B1B" w:rsidRDefault="0043033B" w:rsidP="0043033B">
      <w:pPr>
        <w:ind w:firstLine="540"/>
        <w:jc w:val="both"/>
        <w:outlineLvl w:val="0"/>
        <w:rPr>
          <w:b/>
          <w:sz w:val="28"/>
          <w:szCs w:val="28"/>
        </w:rPr>
      </w:pPr>
    </w:p>
    <w:p w:rsidR="0043033B" w:rsidRPr="003E2B1B" w:rsidRDefault="0043033B" w:rsidP="0043033B">
      <w:pPr>
        <w:ind w:firstLine="540"/>
        <w:jc w:val="both"/>
        <w:outlineLvl w:val="0"/>
        <w:rPr>
          <w:sz w:val="28"/>
          <w:szCs w:val="28"/>
        </w:rPr>
      </w:pPr>
      <w:r w:rsidRPr="003E2B1B">
        <w:rPr>
          <w:sz w:val="28"/>
          <w:szCs w:val="28"/>
        </w:rPr>
        <w:t xml:space="preserve">1. Утвердить </w:t>
      </w:r>
      <w:hyperlink r:id="rId12" w:history="1">
        <w:r w:rsidRPr="003E2B1B">
          <w:rPr>
            <w:color w:val="000000"/>
            <w:sz w:val="28"/>
            <w:szCs w:val="28"/>
          </w:rPr>
          <w:t>Положение</w:t>
        </w:r>
      </w:hyperlink>
      <w:r w:rsidRPr="003E2B1B">
        <w:rPr>
          <w:color w:val="000000"/>
          <w:sz w:val="28"/>
          <w:szCs w:val="28"/>
        </w:rPr>
        <w:t xml:space="preserve"> </w:t>
      </w:r>
      <w:r w:rsidRPr="003E2B1B">
        <w:rPr>
          <w:sz w:val="28"/>
          <w:szCs w:val="28"/>
        </w:rPr>
        <w:t>о бюджетном процессе в городе Боготоле  согласно приложению</w:t>
      </w:r>
      <w:r>
        <w:rPr>
          <w:sz w:val="28"/>
          <w:szCs w:val="28"/>
        </w:rPr>
        <w:t xml:space="preserve"> к настоящему решению</w:t>
      </w:r>
      <w:r w:rsidRPr="003E2B1B">
        <w:rPr>
          <w:sz w:val="28"/>
          <w:szCs w:val="28"/>
        </w:rPr>
        <w:t>.</w:t>
      </w:r>
    </w:p>
    <w:p w:rsidR="0043033B" w:rsidRPr="003E2B1B" w:rsidRDefault="0043033B" w:rsidP="0043033B">
      <w:pPr>
        <w:ind w:firstLine="540"/>
        <w:jc w:val="both"/>
        <w:outlineLvl w:val="0"/>
        <w:rPr>
          <w:sz w:val="28"/>
          <w:szCs w:val="28"/>
        </w:rPr>
      </w:pPr>
      <w:r w:rsidRPr="003E2B1B">
        <w:rPr>
          <w:sz w:val="28"/>
          <w:szCs w:val="28"/>
        </w:rPr>
        <w:t xml:space="preserve">2. Признать утратившим силу </w:t>
      </w:r>
      <w:hyperlink r:id="rId13" w:history="1">
        <w:r w:rsidRPr="003E2B1B">
          <w:rPr>
            <w:color w:val="000000"/>
            <w:sz w:val="28"/>
            <w:szCs w:val="28"/>
          </w:rPr>
          <w:t>р</w:t>
        </w:r>
      </w:hyperlink>
      <w:r w:rsidRPr="003E2B1B">
        <w:rPr>
          <w:color w:val="000000"/>
          <w:sz w:val="28"/>
          <w:szCs w:val="28"/>
        </w:rPr>
        <w:t>ешение</w:t>
      </w:r>
      <w:r w:rsidRPr="003E2B1B">
        <w:rPr>
          <w:sz w:val="28"/>
          <w:szCs w:val="28"/>
        </w:rPr>
        <w:t xml:space="preserve"> Боготольского городского Совета</w:t>
      </w:r>
      <w:r>
        <w:rPr>
          <w:sz w:val="28"/>
          <w:szCs w:val="28"/>
        </w:rPr>
        <w:t xml:space="preserve"> депутатов от 05.04.2011 № 6-108 «Об утверждении  Положения</w:t>
      </w:r>
      <w:r w:rsidRPr="003E2B1B">
        <w:rPr>
          <w:sz w:val="28"/>
          <w:szCs w:val="28"/>
        </w:rPr>
        <w:t xml:space="preserve"> о бюджетном процессе в городе Боготоле».</w:t>
      </w:r>
    </w:p>
    <w:p w:rsidR="0043033B" w:rsidRDefault="0043033B" w:rsidP="0043033B">
      <w:pPr>
        <w:jc w:val="both"/>
        <w:rPr>
          <w:sz w:val="28"/>
          <w:szCs w:val="28"/>
        </w:rPr>
      </w:pPr>
      <w:r>
        <w:rPr>
          <w:sz w:val="28"/>
          <w:szCs w:val="28"/>
        </w:rPr>
        <w:t xml:space="preserve">      3. Контроль за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Бальчонок А.Б.).</w:t>
      </w:r>
    </w:p>
    <w:p w:rsidR="0043033B" w:rsidRDefault="0043033B" w:rsidP="0043033B">
      <w:pPr>
        <w:jc w:val="both"/>
        <w:rPr>
          <w:sz w:val="28"/>
          <w:szCs w:val="28"/>
        </w:rPr>
      </w:pPr>
      <w:r>
        <w:rPr>
          <w:sz w:val="28"/>
          <w:szCs w:val="28"/>
        </w:rPr>
        <w:t xml:space="preserve">      4. Опубликовать решение в официальном печатном издании «Земля боготольская», разместить на официальном сайте муниципального образования города Боготол</w:t>
      </w:r>
      <w:r w:rsidR="00BF1447">
        <w:rPr>
          <w:sz w:val="28"/>
          <w:szCs w:val="28"/>
        </w:rPr>
        <w:t xml:space="preserve"> </w:t>
      </w:r>
      <w:hyperlink r:id="rId14" w:history="1">
        <w:r w:rsidR="00BF1447" w:rsidRPr="00202F53">
          <w:rPr>
            <w:rStyle w:val="af2"/>
            <w:sz w:val="28"/>
            <w:szCs w:val="28"/>
            <w:lang w:val="en-US"/>
          </w:rPr>
          <w:t>www</w:t>
        </w:r>
        <w:r w:rsidR="00BF1447" w:rsidRPr="00202F53">
          <w:rPr>
            <w:rStyle w:val="af2"/>
            <w:sz w:val="28"/>
            <w:szCs w:val="28"/>
          </w:rPr>
          <w:t>.</w:t>
        </w:r>
        <w:r w:rsidR="00BF1447" w:rsidRPr="00202F53">
          <w:rPr>
            <w:rStyle w:val="af2"/>
            <w:sz w:val="28"/>
            <w:szCs w:val="28"/>
            <w:lang w:val="en-US"/>
          </w:rPr>
          <w:t>bogotolcity</w:t>
        </w:r>
        <w:r w:rsidR="00BF1447" w:rsidRPr="00202F53">
          <w:rPr>
            <w:rStyle w:val="af2"/>
            <w:sz w:val="28"/>
            <w:szCs w:val="28"/>
          </w:rPr>
          <w:t>.</w:t>
        </w:r>
        <w:r w:rsidR="00BF1447" w:rsidRPr="00202F53">
          <w:rPr>
            <w:rStyle w:val="af2"/>
            <w:sz w:val="28"/>
            <w:szCs w:val="28"/>
            <w:lang w:val="en-US"/>
          </w:rPr>
          <w:t>ru</w:t>
        </w:r>
      </w:hyperlink>
      <w:r w:rsidR="00BF1447" w:rsidRPr="00202F53">
        <w:rPr>
          <w:sz w:val="28"/>
          <w:szCs w:val="28"/>
        </w:rPr>
        <w:t xml:space="preserve"> </w:t>
      </w:r>
      <w:r w:rsidR="00BF1447">
        <w:rPr>
          <w:sz w:val="28"/>
          <w:szCs w:val="28"/>
        </w:rPr>
        <w:t>в сети Интернет.</w:t>
      </w:r>
    </w:p>
    <w:p w:rsidR="0043033B" w:rsidRDefault="0043033B" w:rsidP="0043033B">
      <w:pPr>
        <w:jc w:val="both"/>
        <w:rPr>
          <w:sz w:val="28"/>
          <w:szCs w:val="28"/>
        </w:rPr>
      </w:pPr>
      <w:r>
        <w:rPr>
          <w:sz w:val="28"/>
          <w:szCs w:val="28"/>
        </w:rPr>
        <w:t xml:space="preserve">     5. Решение вступает в силу со дня его официального опубликования.</w:t>
      </w:r>
    </w:p>
    <w:p w:rsidR="0043033B" w:rsidRDefault="0043033B" w:rsidP="0043033B">
      <w:pPr>
        <w:jc w:val="both"/>
        <w:rPr>
          <w:sz w:val="28"/>
          <w:szCs w:val="28"/>
        </w:rPr>
      </w:pPr>
    </w:p>
    <w:p w:rsidR="0043033B" w:rsidRDefault="0043033B" w:rsidP="0043033B">
      <w:pPr>
        <w:jc w:val="both"/>
        <w:rPr>
          <w:sz w:val="28"/>
          <w:szCs w:val="28"/>
        </w:rPr>
      </w:pPr>
    </w:p>
    <w:p w:rsidR="0043033B" w:rsidRDefault="0043033B" w:rsidP="0043033B">
      <w:pPr>
        <w:jc w:val="both"/>
        <w:rPr>
          <w:sz w:val="28"/>
          <w:szCs w:val="28"/>
        </w:rPr>
      </w:pPr>
    </w:p>
    <w:p w:rsidR="0043033B" w:rsidRDefault="0043033B" w:rsidP="0043033B">
      <w:pPr>
        <w:ind w:firstLine="380"/>
        <w:jc w:val="both"/>
        <w:rPr>
          <w:sz w:val="28"/>
          <w:szCs w:val="28"/>
        </w:rPr>
      </w:pPr>
      <w:r>
        <w:rPr>
          <w:sz w:val="28"/>
          <w:szCs w:val="28"/>
        </w:rPr>
        <w:t xml:space="preserve">Глава города Боготола,                                                                  </w:t>
      </w:r>
    </w:p>
    <w:p w:rsidR="0043033B" w:rsidRDefault="0043033B" w:rsidP="0043033B">
      <w:pPr>
        <w:ind w:firstLine="380"/>
        <w:jc w:val="both"/>
        <w:rPr>
          <w:sz w:val="28"/>
          <w:szCs w:val="28"/>
        </w:rPr>
      </w:pPr>
      <w:r>
        <w:rPr>
          <w:sz w:val="28"/>
          <w:szCs w:val="28"/>
        </w:rPr>
        <w:t xml:space="preserve">председатель Боготольского          </w:t>
      </w:r>
    </w:p>
    <w:p w:rsidR="0043033B" w:rsidRDefault="0043033B" w:rsidP="0043033B">
      <w:pPr>
        <w:ind w:firstLine="380"/>
        <w:jc w:val="both"/>
        <w:rPr>
          <w:sz w:val="28"/>
          <w:szCs w:val="28"/>
        </w:rPr>
      </w:pPr>
      <w:r>
        <w:rPr>
          <w:sz w:val="28"/>
          <w:szCs w:val="28"/>
        </w:rPr>
        <w:t>городского Совета депутатов</w:t>
      </w:r>
      <w:r w:rsidRPr="009903D7">
        <w:rPr>
          <w:sz w:val="28"/>
          <w:szCs w:val="28"/>
        </w:rPr>
        <w:t xml:space="preserve"> </w:t>
      </w:r>
      <w:r>
        <w:rPr>
          <w:sz w:val="28"/>
          <w:szCs w:val="28"/>
        </w:rPr>
        <w:t xml:space="preserve">                                           А.Н. Артибякин</w:t>
      </w:r>
    </w:p>
    <w:p w:rsidR="0043033B" w:rsidRDefault="0043033B" w:rsidP="0043033B">
      <w:pPr>
        <w:ind w:firstLine="380"/>
        <w:jc w:val="both"/>
        <w:rPr>
          <w:sz w:val="28"/>
          <w:szCs w:val="28"/>
        </w:rPr>
      </w:pPr>
    </w:p>
    <w:p w:rsidR="0043033B" w:rsidRPr="003E2B1B" w:rsidRDefault="0043033B" w:rsidP="0043033B">
      <w:pPr>
        <w:jc w:val="both"/>
        <w:rPr>
          <w:sz w:val="28"/>
          <w:szCs w:val="28"/>
        </w:rPr>
      </w:pPr>
    </w:p>
    <w:p w:rsidR="0043033B" w:rsidRPr="00C93DC9" w:rsidRDefault="00175832" w:rsidP="0043033B">
      <w:pPr>
        <w:jc w:val="both"/>
        <w:rPr>
          <w:sz w:val="24"/>
          <w:szCs w:val="24"/>
        </w:rPr>
      </w:pPr>
      <w:r>
        <w:rPr>
          <w:sz w:val="24"/>
          <w:szCs w:val="24"/>
        </w:rPr>
        <w:t>01</w:t>
      </w:r>
      <w:r w:rsidR="0043033B" w:rsidRPr="00C93DC9">
        <w:rPr>
          <w:sz w:val="24"/>
          <w:szCs w:val="24"/>
        </w:rPr>
        <w:t xml:space="preserve"> </w:t>
      </w:r>
      <w:r w:rsidR="008E6A71">
        <w:rPr>
          <w:sz w:val="24"/>
          <w:szCs w:val="24"/>
        </w:rPr>
        <w:t>октября</w:t>
      </w:r>
      <w:r w:rsidR="0043033B" w:rsidRPr="00C93DC9">
        <w:rPr>
          <w:sz w:val="24"/>
          <w:szCs w:val="24"/>
        </w:rPr>
        <w:t xml:space="preserve"> 2013 г.    </w:t>
      </w:r>
    </w:p>
    <w:p w:rsidR="0043033B" w:rsidRDefault="0043033B" w:rsidP="0043033B">
      <w:pPr>
        <w:rPr>
          <w:sz w:val="28"/>
          <w:szCs w:val="28"/>
        </w:rPr>
      </w:pPr>
    </w:p>
    <w:p w:rsidR="0043033B" w:rsidRPr="003768E8" w:rsidRDefault="0043033B" w:rsidP="0043033B"/>
    <w:p w:rsidR="0043033B" w:rsidRPr="0043033B" w:rsidRDefault="0043033B" w:rsidP="0043033B">
      <w:pPr>
        <w:jc w:val="center"/>
        <w:outlineLvl w:val="0"/>
        <w:rPr>
          <w:sz w:val="24"/>
          <w:szCs w:val="24"/>
        </w:rPr>
      </w:pPr>
      <w:r w:rsidRPr="0043033B">
        <w:rPr>
          <w:sz w:val="24"/>
          <w:szCs w:val="24"/>
        </w:rPr>
        <w:t xml:space="preserve">                                                                                        </w:t>
      </w:r>
      <w:r>
        <w:rPr>
          <w:sz w:val="24"/>
          <w:szCs w:val="24"/>
        </w:rPr>
        <w:t xml:space="preserve">               </w:t>
      </w:r>
      <w:r w:rsidRPr="0043033B">
        <w:rPr>
          <w:sz w:val="24"/>
          <w:szCs w:val="24"/>
        </w:rPr>
        <w:t xml:space="preserve"> Приложение</w:t>
      </w:r>
    </w:p>
    <w:p w:rsidR="0043033B" w:rsidRPr="0043033B" w:rsidRDefault="0043033B" w:rsidP="0043033B">
      <w:pPr>
        <w:jc w:val="center"/>
        <w:outlineLvl w:val="0"/>
        <w:rPr>
          <w:sz w:val="24"/>
          <w:szCs w:val="24"/>
        </w:rPr>
      </w:pPr>
      <w:r w:rsidRPr="0043033B">
        <w:rPr>
          <w:sz w:val="24"/>
          <w:szCs w:val="24"/>
        </w:rPr>
        <w:t xml:space="preserve">                                                                                                 </w:t>
      </w:r>
      <w:r>
        <w:rPr>
          <w:sz w:val="24"/>
          <w:szCs w:val="24"/>
        </w:rPr>
        <w:t xml:space="preserve">    </w:t>
      </w:r>
      <w:r w:rsidRPr="0043033B">
        <w:rPr>
          <w:sz w:val="24"/>
          <w:szCs w:val="24"/>
        </w:rPr>
        <w:t>к решению Боготольского</w:t>
      </w:r>
    </w:p>
    <w:p w:rsidR="0043033B" w:rsidRPr="0043033B" w:rsidRDefault="0043033B" w:rsidP="0043033B">
      <w:pPr>
        <w:jc w:val="right"/>
        <w:outlineLvl w:val="0"/>
        <w:rPr>
          <w:sz w:val="24"/>
          <w:szCs w:val="24"/>
        </w:rPr>
      </w:pPr>
      <w:r w:rsidRPr="0043033B">
        <w:rPr>
          <w:sz w:val="24"/>
          <w:szCs w:val="24"/>
        </w:rPr>
        <w:t xml:space="preserve">                                      </w:t>
      </w:r>
      <w:r>
        <w:rPr>
          <w:sz w:val="24"/>
          <w:szCs w:val="24"/>
        </w:rPr>
        <w:t xml:space="preserve">   </w:t>
      </w:r>
      <w:r w:rsidRPr="0043033B">
        <w:rPr>
          <w:sz w:val="24"/>
          <w:szCs w:val="24"/>
        </w:rPr>
        <w:t xml:space="preserve">городского Совета депутатов </w:t>
      </w:r>
    </w:p>
    <w:p w:rsidR="0043033B" w:rsidRPr="0043033B" w:rsidRDefault="0043033B" w:rsidP="0043033B">
      <w:pPr>
        <w:jc w:val="center"/>
        <w:outlineLvl w:val="0"/>
        <w:rPr>
          <w:sz w:val="24"/>
          <w:szCs w:val="24"/>
        </w:rPr>
      </w:pPr>
      <w:r w:rsidRPr="0043033B">
        <w:rPr>
          <w:sz w:val="24"/>
          <w:szCs w:val="24"/>
        </w:rPr>
        <w:t xml:space="preserve">                                                                                                от </w:t>
      </w:r>
      <w:r w:rsidR="00CD1DF7">
        <w:rPr>
          <w:sz w:val="24"/>
          <w:szCs w:val="24"/>
        </w:rPr>
        <w:t>01</w:t>
      </w:r>
      <w:r w:rsidRPr="0043033B">
        <w:rPr>
          <w:sz w:val="24"/>
          <w:szCs w:val="24"/>
        </w:rPr>
        <w:t>.</w:t>
      </w:r>
      <w:r w:rsidR="00CD1DF7">
        <w:rPr>
          <w:sz w:val="24"/>
          <w:szCs w:val="24"/>
        </w:rPr>
        <w:t>10</w:t>
      </w:r>
      <w:r w:rsidRPr="0043033B">
        <w:rPr>
          <w:sz w:val="24"/>
          <w:szCs w:val="24"/>
        </w:rPr>
        <w:t>.2013 № 1</w:t>
      </w:r>
      <w:r w:rsidR="00CD1DF7">
        <w:rPr>
          <w:sz w:val="24"/>
          <w:szCs w:val="24"/>
        </w:rPr>
        <w:t>6</w:t>
      </w:r>
      <w:r w:rsidRPr="0043033B">
        <w:rPr>
          <w:sz w:val="24"/>
          <w:szCs w:val="24"/>
        </w:rPr>
        <w:t xml:space="preserve">-241 </w:t>
      </w:r>
    </w:p>
    <w:p w:rsidR="0043033B" w:rsidRPr="0043033B" w:rsidRDefault="0043033B" w:rsidP="0043033B">
      <w:pPr>
        <w:outlineLvl w:val="0"/>
        <w:rPr>
          <w:sz w:val="24"/>
          <w:szCs w:val="24"/>
        </w:rPr>
      </w:pPr>
    </w:p>
    <w:p w:rsidR="0043033B" w:rsidRPr="0043033B" w:rsidRDefault="0043033B" w:rsidP="0043033B">
      <w:pPr>
        <w:pStyle w:val="ConsPlusTitle"/>
        <w:widowControl/>
        <w:jc w:val="center"/>
        <w:outlineLvl w:val="0"/>
      </w:pPr>
      <w:r w:rsidRPr="0043033B">
        <w:t>ПОЛОЖЕНИЕ</w:t>
      </w:r>
    </w:p>
    <w:p w:rsidR="0043033B" w:rsidRPr="0043033B" w:rsidRDefault="0043033B" w:rsidP="0043033B">
      <w:pPr>
        <w:pStyle w:val="ConsPlusTitle"/>
        <w:widowControl/>
        <w:jc w:val="center"/>
        <w:outlineLvl w:val="0"/>
      </w:pPr>
      <w:r w:rsidRPr="0043033B">
        <w:t>О БЮДЖЕТНОМ ПРОЦЕССЕ В ГОРОДЕ БОГОТОЛЕ</w:t>
      </w:r>
    </w:p>
    <w:p w:rsidR="0043033B" w:rsidRPr="0043033B" w:rsidRDefault="0043033B" w:rsidP="0043033B">
      <w:pPr>
        <w:jc w:val="both"/>
        <w:outlineLvl w:val="0"/>
        <w:rPr>
          <w:sz w:val="24"/>
          <w:szCs w:val="24"/>
        </w:rPr>
      </w:pP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Настоящее Положение регулирует отношения, возникающие при составлении, рассмотрении проекта городского бюджета, утверждении и исполнении городского бюджета, осуществлении контроля за его исполнением, осуществлении бюджетного учета, составлении, внешней проверке, рассмотрении и утверждении бюджетной отчетности.</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1. ОБЩИЕ ПОЛОЖЕНИЯ</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 Правовая основа бюджетного устройства и бюджетного процесса в городе Боготоле</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Правовую основу бюджетного устройства и бюджетного процесса в городе Боготоле составляют </w:t>
      </w:r>
      <w:hyperlink r:id="rId15" w:history="1">
        <w:r w:rsidRPr="0043033B">
          <w:rPr>
            <w:rFonts w:ascii="Times New Roman" w:hAnsi="Times New Roman" w:cs="Times New Roman"/>
            <w:sz w:val="24"/>
            <w:szCs w:val="24"/>
          </w:rPr>
          <w:t>Конституция</w:t>
        </w:r>
      </w:hyperlink>
      <w:r w:rsidRPr="0043033B">
        <w:rPr>
          <w:rFonts w:ascii="Times New Roman" w:hAnsi="Times New Roman" w:cs="Times New Roman"/>
          <w:sz w:val="24"/>
          <w:szCs w:val="24"/>
        </w:rPr>
        <w:t xml:space="preserve"> Российской Федерации, Бюджетный </w:t>
      </w:r>
      <w:hyperlink r:id="rId16" w:history="1">
        <w:r w:rsidRPr="0043033B">
          <w:rPr>
            <w:rFonts w:ascii="Times New Roman" w:hAnsi="Times New Roman" w:cs="Times New Roman"/>
            <w:sz w:val="24"/>
            <w:szCs w:val="24"/>
          </w:rPr>
          <w:t>кодекс</w:t>
        </w:r>
      </w:hyperlink>
      <w:r w:rsidRPr="0043033B">
        <w:rPr>
          <w:rFonts w:ascii="Times New Roman" w:hAnsi="Times New Roman" w:cs="Times New Roman"/>
          <w:sz w:val="24"/>
          <w:szCs w:val="24"/>
        </w:rPr>
        <w:t xml:space="preserve"> Российской Федерации, федеральные и краевые законы, иные нормативные правовые акты Российской Федерации и Красноярского края, </w:t>
      </w:r>
      <w:hyperlink r:id="rId17" w:history="1">
        <w:r w:rsidRPr="0043033B">
          <w:rPr>
            <w:rFonts w:ascii="Times New Roman" w:hAnsi="Times New Roman" w:cs="Times New Roman"/>
            <w:sz w:val="24"/>
            <w:szCs w:val="24"/>
          </w:rPr>
          <w:t>Устав</w:t>
        </w:r>
      </w:hyperlink>
      <w:r w:rsidRPr="0043033B">
        <w:rPr>
          <w:rFonts w:ascii="Times New Roman" w:hAnsi="Times New Roman" w:cs="Times New Roman"/>
          <w:sz w:val="24"/>
          <w:szCs w:val="24"/>
        </w:rPr>
        <w:t xml:space="preserve"> города Боготола, настоящее Положение, иные нормативные правовые акты города Боготола, регулирующие бюджетные правоотношения.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Нормативные правовые акты города Боготола, регулирующие бюджетные правоотношения, должны соответствовать федеральному и краевому законодательству. </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 Структура бюджетной системы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городе Боготоле формируется и исполняется городской бюджет. </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 Правовая форма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both"/>
        <w:rPr>
          <w:rFonts w:ascii="Times New Roman" w:hAnsi="Times New Roman" w:cs="Times New Roman"/>
          <w:sz w:val="24"/>
          <w:szCs w:val="24"/>
        </w:rPr>
      </w:pPr>
      <w:r w:rsidRPr="0043033B">
        <w:rPr>
          <w:rFonts w:ascii="Times New Roman" w:hAnsi="Times New Roman" w:cs="Times New Roman"/>
          <w:sz w:val="24"/>
          <w:szCs w:val="24"/>
        </w:rPr>
        <w:t xml:space="preserve">       Городской бюджет разрабатывается и утверждается в форме решений Боготольского городского Совета депутатов. </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 Бюджетная классификация</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В соответствии с бюджетным </w:t>
      </w:r>
      <w:hyperlink r:id="rId18" w:history="1">
        <w:r w:rsidRPr="0043033B">
          <w:rPr>
            <w:rFonts w:ascii="Times New Roman" w:hAnsi="Times New Roman" w:cs="Times New Roman"/>
            <w:sz w:val="24"/>
            <w:szCs w:val="24"/>
          </w:rPr>
          <w:t>законодательством</w:t>
        </w:r>
      </w:hyperlink>
      <w:r w:rsidRPr="0043033B">
        <w:rPr>
          <w:rFonts w:ascii="Times New Roman" w:hAnsi="Times New Roman" w:cs="Times New Roman"/>
          <w:sz w:val="24"/>
          <w:szCs w:val="24"/>
        </w:rPr>
        <w:t xml:space="preserve"> Российской Федерации при составлении и исполнении городского бюджета, при составлении бюджетной отчетности применяется бюджетная классификация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Установление, детализация и определение порядка применения бюджетной классификации Российской Федерации в части, относящейся к городскому  бюджету, осуществляются органами местного самоуправления города Боготола в пределах их полномочий, установленных настоящим Положением.</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jc w:val="center"/>
        <w:rPr>
          <w:rFonts w:ascii="Times New Roman" w:hAnsi="Times New Roman" w:cs="Times New Roman"/>
          <w:b/>
          <w:bCs/>
          <w:sz w:val="24"/>
          <w:szCs w:val="24"/>
        </w:rPr>
      </w:pPr>
      <w:r w:rsidRPr="0043033B">
        <w:rPr>
          <w:rFonts w:ascii="Times New Roman" w:hAnsi="Times New Roman" w:cs="Times New Roman"/>
          <w:b/>
          <w:bCs/>
          <w:sz w:val="24"/>
          <w:szCs w:val="24"/>
        </w:rPr>
        <w:t>Глава 2. УЧАСТНИКИ БЮДЖЕТНОГО ПРОЦЕССА В ГОРОДЕ БОГОТОЛЕ И ИХ ПОЛНОМОЧИЯ</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lastRenderedPageBreak/>
        <w:t>Статья 5. Участники бюджетного процесса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Участниками бюджетного процесса являются: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w:t>
      </w:r>
      <w:r w:rsidRPr="0043033B">
        <w:rPr>
          <w:rFonts w:ascii="Times New Roman" w:hAnsi="Times New Roman"/>
          <w:sz w:val="24"/>
          <w:szCs w:val="24"/>
        </w:rPr>
        <w:t xml:space="preserve"> Глава города Боготола</w:t>
      </w:r>
      <w:r w:rsidRPr="0043033B">
        <w:rPr>
          <w:rFonts w:ascii="Times New Roman" w:hAnsi="Times New Roman" w:cs="Times New Roman"/>
          <w:sz w:val="24"/>
          <w:szCs w:val="24"/>
        </w:rPr>
        <w:t>;</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 </w:t>
      </w:r>
      <w:r w:rsidRPr="0043033B">
        <w:rPr>
          <w:rFonts w:ascii="Times New Roman" w:hAnsi="Times New Roman"/>
          <w:sz w:val="24"/>
          <w:szCs w:val="24"/>
        </w:rPr>
        <w:t>Боготольский городской Совет депутатов</w:t>
      </w:r>
      <w:r w:rsidRPr="0043033B">
        <w:rPr>
          <w:rFonts w:ascii="Times New Roman" w:hAnsi="Times New Roman" w:cs="Times New Roman"/>
          <w:sz w:val="24"/>
          <w:szCs w:val="24"/>
        </w:rPr>
        <w:t>;</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w:t>
      </w:r>
      <w:r w:rsidRPr="0043033B">
        <w:rPr>
          <w:rFonts w:ascii="Times New Roman" w:hAnsi="Times New Roman"/>
          <w:sz w:val="24"/>
          <w:szCs w:val="24"/>
        </w:rPr>
        <w:t>Администрация города Боготола</w:t>
      </w:r>
      <w:r w:rsidRPr="0043033B">
        <w:rPr>
          <w:rFonts w:ascii="Times New Roman" w:hAnsi="Times New Roman" w:cs="Times New Roman"/>
          <w:sz w:val="24"/>
          <w:szCs w:val="24"/>
        </w:rPr>
        <w:t>;</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г) </w:t>
      </w:r>
      <w:r w:rsidRPr="0043033B">
        <w:rPr>
          <w:rFonts w:ascii="Times New Roman" w:hAnsi="Times New Roman"/>
          <w:sz w:val="24"/>
          <w:szCs w:val="24"/>
        </w:rPr>
        <w:t>финансовый орган Администрации города Боготола</w:t>
      </w:r>
      <w:r w:rsidRPr="0043033B">
        <w:rPr>
          <w:rFonts w:ascii="Times New Roman" w:hAnsi="Times New Roman" w:cs="Times New Roman"/>
          <w:sz w:val="24"/>
          <w:szCs w:val="24"/>
        </w:rPr>
        <w:t>;</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д) </w:t>
      </w:r>
      <w:r w:rsidRPr="0043033B">
        <w:rPr>
          <w:rFonts w:ascii="Times New Roman" w:hAnsi="Times New Roman"/>
          <w:sz w:val="24"/>
          <w:szCs w:val="24"/>
        </w:rPr>
        <w:t>Контрольно-счетный орган города Боготола</w:t>
      </w:r>
      <w:r w:rsidRPr="0043033B">
        <w:rPr>
          <w:rFonts w:ascii="Times New Roman" w:hAnsi="Times New Roman" w:cs="Times New Roman"/>
          <w:sz w:val="24"/>
          <w:szCs w:val="24"/>
        </w:rPr>
        <w:t>;</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главные распорядители (распорядители), получатели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главные администраторы (администраторы) доходов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з)главные администраторы (администраторы) источников финансирования дефицита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6. Бюджетные полномочия </w:t>
      </w:r>
      <w:r w:rsidRPr="0043033B">
        <w:rPr>
          <w:rFonts w:ascii="Times New Roman" w:hAnsi="Times New Roman"/>
          <w:sz w:val="24"/>
          <w:szCs w:val="24"/>
        </w:rPr>
        <w:t>Боготольский городской Совет депутатов</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Боготольский городской Совет депутатов обладает следующими бюджетными полномочиями: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устанавливает порядок и сроки рассмотрения проекта городского бюджета, изменений, вносимых в городской бюджет, утверждения и исполнения городского бюджета, осуществления контроля за его исполнением и утверждения отчетов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рассматривает и утверждает городской бюджет, изменения, вносимые в городской бюджет, осуществляет контроль за его исполнением;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рассматривает и утверждает отчет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вводит местные налоги, устанавливает налоговые ставки и налоговые льготы по местным налогам, порядок и сроки уплаты местных налогов в соответствии с законодательством Российской Федерации о налогах и сборах;</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формирует и определяет правовой статус органов внешнего муниципального финансового контроля;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осуществляет иные бюджетные полномочия в соответствии с федеральным и краевым законодательством.</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7. Бюджетные полномочия Администрации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Администрация города Боготола обладает следующими бюджетными полномочиями: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осуществляет общее руководство деятельностью органов местного самоуправления города Боготола по составлению проекта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устанавливает порядок и сроки составления и обеспечивает составление проекта городского бюджета, обеспечивает исполнение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вносит в Боготольский городской Совет депутатов проект решения о городском бюджете с необходимыми документами и материалами, о внесении изменений в решение о городском бюджете,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устанавливает порядок и сроки разработки прогноза социально-экономического развития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устанавливает расходные обязательства города Боготола в соответствии с законодательством;</w:t>
      </w:r>
    </w:p>
    <w:p w:rsidR="0043033B" w:rsidRPr="0043033B" w:rsidRDefault="0043033B" w:rsidP="0043033B">
      <w:pPr>
        <w:pStyle w:val="ConsPlusNonformat"/>
        <w:rPr>
          <w:rFonts w:ascii="Times New Roman" w:hAnsi="Times New Roman" w:cs="Times New Roman"/>
          <w:sz w:val="24"/>
          <w:szCs w:val="24"/>
        </w:rPr>
      </w:pPr>
      <w:r w:rsidRPr="0043033B">
        <w:rPr>
          <w:rFonts w:ascii="Times New Roman" w:hAnsi="Times New Roman" w:cs="Times New Roman"/>
          <w:sz w:val="24"/>
          <w:szCs w:val="24"/>
        </w:rPr>
        <w:t xml:space="preserve">       е)   устанавливает   порядок   принятия   решений  по  введению  новых</w:t>
      </w:r>
    </w:p>
    <w:p w:rsidR="0043033B" w:rsidRPr="0043033B" w:rsidRDefault="0043033B" w:rsidP="0043033B">
      <w:pPr>
        <w:pStyle w:val="ConsPlusNonformat"/>
        <w:rPr>
          <w:rFonts w:ascii="Times New Roman" w:hAnsi="Times New Roman" w:cs="Times New Roman"/>
          <w:sz w:val="24"/>
          <w:szCs w:val="24"/>
        </w:rPr>
      </w:pPr>
      <w:r w:rsidRPr="0043033B">
        <w:rPr>
          <w:rFonts w:ascii="Times New Roman" w:hAnsi="Times New Roman" w:cs="Times New Roman"/>
          <w:sz w:val="24"/>
          <w:szCs w:val="24"/>
        </w:rPr>
        <w:t>(увеличению  действующих)  расходных обязательств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утверждает порядок ведения реестра расходных обязательств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определяет подведомственность получателей бюджетных средств главным распорядителям (распорядителям)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и) устанавливает порядок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города Боготола и (или) находящимися в их ведении казенными учреждениями;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 предоставляет муниципальные  гарантии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л) определяет порядок списания безнадежной к взысканию задолженности по неналоговым доходам городского бюджета, главными администраторами которых являются органы местного самоуправления города Боготола и (или) находящиеся в их ведении казенные учреждения;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м) утверждает порядок взаимодействия органов местного самоуправления города Боготола и муниципальных автономных учреждений при осуществлении закупок товаров, работ, услуг для нужд муниципальных автономных учреждений;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н) устанавливает порядок предоставления из городского бюджета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 устанавливает порядок разработки, утверждения и реализации программ развития муниципальных бюджетных и автономных учреждений;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 представляет для публикации в средствах массовой информации: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ежеквартальную информацию о ходе исполнения городского бюджета по основным параметрам, а также о численности муниципальных служащих, работников муниципальных учреждений с указанием фактических затрат на их денежное содержание по форме, установленной администрацией города Боготола, сведения об исполнении муниципальных программ города Боготола (далее – муниципальные программы), отчет об использовании бюджетных ассигнований резервного фонда администрации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 заключает договоры (соглашения) с краевыми органами государственной власти о предоставлении межбюджетных трансфертов, бюджетных кредитов городскому бюджету;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 устанавливает порядок осуществления муниципального финансового контроля за деятельностью муниципальных бюджетных и автономных учреждений;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т) устанавливает перечень документов и материалов, необходимых для составления проекта городского бюджета финансовым органом;</w:t>
      </w:r>
    </w:p>
    <w:p w:rsidR="0043033B" w:rsidRPr="0043033B" w:rsidRDefault="0043033B" w:rsidP="0043033B">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 xml:space="preserve">       у)   утверждает  методику  оценки выполнения городскими муниципальными учреждениями  муниципального   задания  на  оказание муниципальных  услуг (выполнение работ);</w:t>
      </w:r>
    </w:p>
    <w:p w:rsidR="0043033B" w:rsidRPr="0043033B" w:rsidRDefault="0043033B" w:rsidP="0043033B">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 xml:space="preserve">    ф)  устанавливает   порядок,  методику  оценки   качества  финансового</w:t>
      </w:r>
    </w:p>
    <w:p w:rsidR="0043033B" w:rsidRPr="0043033B" w:rsidRDefault="0043033B" w:rsidP="0043033B">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менеджмента  главных  распорядителей  средств  городского  бюджета;</w:t>
      </w:r>
    </w:p>
    <w:p w:rsidR="0043033B" w:rsidRPr="0043033B" w:rsidRDefault="0043033B" w:rsidP="0043033B">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 xml:space="preserve">     х) устанавливает порядок проведения и критерии оценки эффективности реализации долгосрочных целевых программ;</w:t>
      </w:r>
    </w:p>
    <w:p w:rsidR="0043033B" w:rsidRPr="0043033B" w:rsidRDefault="0043033B" w:rsidP="0043033B">
      <w:pPr>
        <w:pStyle w:val="ConsPlusNormal"/>
        <w:jc w:val="both"/>
        <w:rPr>
          <w:rFonts w:ascii="Times New Roman" w:hAnsi="Times New Roman" w:cs="Times New Roman"/>
          <w:sz w:val="24"/>
          <w:szCs w:val="24"/>
        </w:rPr>
      </w:pPr>
      <w:r w:rsidRPr="0043033B">
        <w:rPr>
          <w:rFonts w:ascii="Times New Roman" w:hAnsi="Times New Roman" w:cs="Times New Roman"/>
          <w:sz w:val="24"/>
          <w:szCs w:val="24"/>
        </w:rPr>
        <w:t xml:space="preserve">      </w:t>
      </w:r>
      <w:hyperlink r:id="rId19" w:history="1">
        <w:r w:rsidRPr="0043033B">
          <w:rPr>
            <w:rFonts w:ascii="Times New Roman" w:hAnsi="Times New Roman" w:cs="Times New Roman"/>
            <w:sz w:val="24"/>
            <w:szCs w:val="24"/>
          </w:rPr>
          <w:t>ц</w:t>
        </w:r>
      </w:hyperlink>
      <w:r w:rsidRPr="0043033B">
        <w:rPr>
          <w:rFonts w:ascii="Times New Roman" w:hAnsi="Times New Roman" w:cs="Times New Roman"/>
          <w:sz w:val="24"/>
          <w:szCs w:val="24"/>
        </w:rPr>
        <w:t>) осуществляет иные бюджетные полномочия в соответствии с законодательством.</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8. Бюджетные полномочия финансового органа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Финансовый орган города Боготола - орган исполнительной власти города, осуществляющий непосредственное составление и организующий исполнение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Финансовый орган города Боготола обладает следующими бюджетными полномочиями: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непосредственно составляет проект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организует исполнение городского бюджета на основе сводной бюджетной росписи и кассового плана;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в) организует бюджетный учет,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получает необходимые сведения от органов местного самоуправления, юридических лиц в целях своевременного и качественного составления проекта городского бюджета, бюджетной отчетности, проекта решения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устанавливает порядок и методику планирования бюджетных ассигнований;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осуществляет муниципальные заимствования;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проводит анализ финансового состояния принципала в целях предоставления муниципальных гарантий;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осуществляет управление муниципальным долгом, определяет объем привлечения и объем средств, направляемых на погашение основной суммы долга, по каждому виду заимствований;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 осуществляет обслуживание долговых обязательств;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 ведет Муниципальную долговую книгу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л)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м) устанавливает перечень и коды целевых статей расходов городского бюджета; </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н) устанавливает порядок составления и ведения сводной бюджетной росписи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 составляет и ведет сводную бюджетную роспись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 обладает правом требовать от главных распорядителей, распорядителей и получателей бюджетных средств представления отчетов об использовании средств городского бюджета и иных сведений, связанных с получением, перечислением, зачислением и использованием средств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 осуществляет исполнение судебных актов по обращению взыскания на средства городского бюджета в порядке, предусмотренном Бюджетным кодексом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 оказывает содействие органам местного самоуправления и помощь по вопросам составления и исполнения городского бюджета;</w:t>
      </w:r>
    </w:p>
    <w:p w:rsidR="0043033B" w:rsidRPr="0043033B" w:rsidRDefault="006A45FB" w:rsidP="0043033B">
      <w:pPr>
        <w:pStyle w:val="ConsPlusNormal"/>
        <w:ind w:firstLine="540"/>
        <w:jc w:val="both"/>
        <w:rPr>
          <w:rFonts w:ascii="Times New Roman" w:hAnsi="Times New Roman" w:cs="Times New Roman"/>
          <w:sz w:val="24"/>
          <w:szCs w:val="24"/>
        </w:rPr>
      </w:pPr>
      <w:hyperlink r:id="rId20" w:history="1">
        <w:r w:rsidR="0043033B" w:rsidRPr="0043033B">
          <w:rPr>
            <w:rFonts w:ascii="Times New Roman" w:hAnsi="Times New Roman" w:cs="Times New Roman"/>
            <w:sz w:val="24"/>
            <w:szCs w:val="24"/>
          </w:rPr>
          <w:t>т</w:t>
        </w:r>
      </w:hyperlink>
      <w:r w:rsidR="0043033B" w:rsidRPr="0043033B">
        <w:rPr>
          <w:rFonts w:ascii="Times New Roman" w:hAnsi="Times New Roman" w:cs="Times New Roman"/>
          <w:sz w:val="24"/>
          <w:szCs w:val="24"/>
        </w:rPr>
        <w:t>) осуществляет иные бюджетные полномочия в соответствии с законодательством.</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9. Полномочия руководителя финансового органа города Боготола в сфере бюджетного процесса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Руководитель финансового </w:t>
      </w:r>
      <w:r w:rsidRPr="0043033B">
        <w:rPr>
          <w:rFonts w:ascii="Times New Roman" w:hAnsi="Times New Roman" w:cs="Times New Roman"/>
          <w:color w:val="000000"/>
          <w:sz w:val="24"/>
          <w:szCs w:val="24"/>
        </w:rPr>
        <w:t>органа города</w:t>
      </w:r>
      <w:r w:rsidRPr="0043033B">
        <w:rPr>
          <w:rFonts w:ascii="Times New Roman" w:hAnsi="Times New Roman" w:cs="Times New Roman"/>
          <w:sz w:val="24"/>
          <w:szCs w:val="24"/>
        </w:rPr>
        <w:t xml:space="preserve"> имеет исключительное право принимать решения по следующим вопросам: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утверждение сводной бюджетной росписи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внесение изменений в сводную бюджетную роспись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утверждение лимитов бюджетных обязательств для главных распорядителей, распорядителей, получателей средств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внесение изменений в лимиты бюджетных обязательств.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Руководитель финансового </w:t>
      </w:r>
      <w:r w:rsidRPr="0043033B">
        <w:rPr>
          <w:rFonts w:ascii="Times New Roman" w:hAnsi="Times New Roman" w:cs="Times New Roman"/>
          <w:color w:val="000000"/>
          <w:sz w:val="24"/>
          <w:szCs w:val="24"/>
        </w:rPr>
        <w:t>органа города</w:t>
      </w:r>
      <w:r w:rsidRPr="0043033B">
        <w:rPr>
          <w:rFonts w:ascii="Times New Roman" w:hAnsi="Times New Roman" w:cs="Times New Roman"/>
          <w:sz w:val="24"/>
          <w:szCs w:val="24"/>
        </w:rPr>
        <w:t xml:space="preserve"> осуществляет иные полномочия в соответствии с федеральным и краевым законодательством.</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10. Бюджетные полномочия иных участников бюджетного процесса в городе Боготоле</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Бюджетные полномочия </w:t>
      </w:r>
      <w:r w:rsidRPr="0043033B">
        <w:rPr>
          <w:rFonts w:ascii="Times New Roman" w:hAnsi="Times New Roman"/>
          <w:sz w:val="24"/>
          <w:szCs w:val="24"/>
        </w:rPr>
        <w:t>Контрольно-счетного органа города Боготола</w:t>
      </w:r>
      <w:r w:rsidRPr="0043033B">
        <w:rPr>
          <w:rFonts w:ascii="Times New Roman" w:hAnsi="Times New Roman" w:cs="Times New Roman"/>
          <w:sz w:val="24"/>
          <w:szCs w:val="24"/>
        </w:rPr>
        <w:t xml:space="preserve"> определяются Бюджетным </w:t>
      </w:r>
      <w:hyperlink r:id="rId21"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 иными нормативными </w:t>
      </w:r>
      <w:r w:rsidRPr="0043033B">
        <w:rPr>
          <w:rFonts w:ascii="Times New Roman" w:hAnsi="Times New Roman" w:cs="Times New Roman"/>
          <w:sz w:val="24"/>
          <w:szCs w:val="24"/>
        </w:rPr>
        <w:lastRenderedPageBreak/>
        <w:t>правовыми актами бюджетного законодательства Российской Федерации, Красноярского края, города Боготола и настоящим Положением.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Бюджетные полномочия главных распорядителей (распорядителей), получателей средств городского бюджета и иных участников бюджетного процесса определяются в соответствии с Бюджетным </w:t>
      </w:r>
      <w:hyperlink r:id="rId22"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3. ДОХОДЫ И РАСХОДЫ ГОРОДСКОГО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11. Доходы городского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sz w:val="24"/>
          <w:szCs w:val="24"/>
        </w:rPr>
      </w:pPr>
      <w:r w:rsidRPr="0043033B">
        <w:rPr>
          <w:rFonts w:ascii="Times New Roman" w:hAnsi="Times New Roman" w:cs="Times New Roman"/>
          <w:sz w:val="24"/>
          <w:szCs w:val="24"/>
        </w:rPr>
        <w:t>1. Доходы городского бюджета формируются за счет налоговых и неналоговых видов доходов, а также за счет безвозмездных поступлений, подлежащих зачислению в городской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43033B">
        <w:rPr>
          <w:sz w:val="24"/>
          <w:szCs w:val="24"/>
        </w:rPr>
        <w:t>.</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Решения представительного органа города Боготола о внесении изменений в законодательство города Боготола о налогах и сборах, решения представительного органа города Боготола,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 ноября текущего года.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12. Формирование расходов </w:t>
      </w:r>
      <w:r w:rsidR="00DF342D">
        <w:rPr>
          <w:rFonts w:ascii="Times New Roman" w:hAnsi="Times New Roman" w:cs="Times New Roman"/>
          <w:sz w:val="24"/>
          <w:szCs w:val="24"/>
        </w:rPr>
        <w:t>городского</w:t>
      </w:r>
      <w:r w:rsidRPr="0043033B">
        <w:rPr>
          <w:rFonts w:ascii="Times New Roman" w:hAnsi="Times New Roman" w:cs="Times New Roman"/>
          <w:sz w:val="24"/>
          <w:szCs w:val="24"/>
        </w:rPr>
        <w:t xml:space="preserve">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Формирование расходов городского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Бюджетные ассигнования из городского бюджета предоставляются в формах, установленных Бюджетным </w:t>
      </w:r>
      <w:hyperlink r:id="rId23"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13. Порядок отражения бюджетных ассигнований на осуществление бюджетных инвестиций в объекты капитального строительства муниципальной  собственности города Боготола, в уставный фонд городских  муниципальных унитарных предприятий и уставный (складочный) капитал юридических лиц</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города Боготола в соответствии с инвестиционными проектами, в том числе софинансирование которых осуществляется за счет межбюджетных субсидий, отражаются в решении о городском  бюджете на очередной финансовый год и плановый период в составе ведомственной структуры расходов раздельно по каждому инвестиционному проекту.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города Боготола, в уставный фонд городских муниципальных унитарных предприятий и уставный (складочный) капитал юридических лиц за счет средств городского бюджета (за исключением </w:t>
      </w:r>
      <w:r w:rsidRPr="0043033B">
        <w:rPr>
          <w:rFonts w:ascii="Times New Roman" w:hAnsi="Times New Roman" w:cs="Times New Roman"/>
          <w:sz w:val="24"/>
          <w:szCs w:val="24"/>
        </w:rPr>
        <w:lastRenderedPageBreak/>
        <w:t>бюджетных ассигнований, указанных в абзаце первом настоящей статьи) отражаются в решении о городском бюджете на очередной финансовый год и плановый период в составе ведомственной структуры расходов по соответствующей целевой статье.</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14. Перечень строек и объектов</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Бюджетные инвестиции в объекты капитального строительства за счет средств городского бюджета, за исключением бюджетных инвестиций в объекты, обеспечивающие реализацию инвестиционных проектов, осуществляются в соответствии с перечнем строек и объектов, порядок формирования и реализации которого устанавливается администрацией города Боготола. </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строек и объектов утверждается решением о городском бюджете на очередной финансовый год и плановый период в разрезе муниципальных заказчиков и объектов капитального строительства.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15. Резервный фонд администрации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В расходной части городского бюджета предусматривается создание резервного фонда администрации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Размер резервного фонда администрации  города Боготола устанавливается решением о городском бюджете на очередной финансовый год и плановый период и не может превышать 3 процента утвержденного указанным решением общего объема расходов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Средства резервного фонда администрации  города Боготола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оказание гражданам единовременной материальной помощи.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Порядок использования бюджетных ассигнований резервного фонда администрации  города Боготола устанавливается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Отчет об использовании бюджетных ассигнований резервного фонда администрации  города Боготола прилагается к ежеквартальному и годовому отчетам об исполнении городского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16. Муниципальные программы</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Муниципальные программы утверждаются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Сроки реализации муниципальных программ определяются администрацией  города Боготола в устанавливаемом  порядке.</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городском бюджете на очередной финансовый год и плановый период по соответствующей каждой программе целевой статье расходов городского бюджета в соответствии с нормативным правовым актом администрации города Боготола, утвердившим программу.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Муниципальные программы подлежат приведению в соответствие с решением о городском бюджете на очередной финансовый год и плановый период не позднее двух </w:t>
      </w:r>
      <w:r w:rsidRPr="0043033B">
        <w:rPr>
          <w:rFonts w:ascii="Times New Roman" w:hAnsi="Times New Roman" w:cs="Times New Roman"/>
          <w:sz w:val="24"/>
          <w:szCs w:val="24"/>
        </w:rPr>
        <w:lastRenderedPageBreak/>
        <w:t>месяцев со дня вступления его в силу.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По результатам указанной оценки администрацией города Боготола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17. Ведомственные целевые программы</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Ведомственные целевые программы утверждаются администрацией города Боготола и предусматривают цели развития отраслей, видов экономической деятельности, а также комплекс мероприятий, направленных на их решение. По каждой ведомственной целевой программе ежегодно проводится оценка ее реализации.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Порядок разработки, утверждения и реализации ведомственных целевых программ устанавливаются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Ведомственные целевые программы подлежат утверждению администрацией города Боготола не позднее 15 октября текущего года.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4. СОСТАВЛЕНИЕ ПРОЕКТА ГОРОДСКОГО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18. Основы составления проекта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Проект городского бюджета составляется в целях финансового обеспечения расходных обязательств города на основе:</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Бюджетного послания Президента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прогноза социально-экономического развития города Боготола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основных направлений бюджетной политики города Боготола и основных направлений</w:t>
      </w:r>
      <w:r w:rsidRPr="0043033B">
        <w:rPr>
          <w:sz w:val="24"/>
          <w:szCs w:val="24"/>
        </w:rPr>
        <w:t xml:space="preserve"> </w:t>
      </w:r>
      <w:r w:rsidRPr="0043033B">
        <w:rPr>
          <w:rFonts w:ascii="Times New Roman" w:hAnsi="Times New Roman" w:cs="Times New Roman"/>
          <w:sz w:val="24"/>
          <w:szCs w:val="24"/>
        </w:rPr>
        <w:t>налоговой политики города Боготола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муниципальных программ.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Проект городского бюджета составляется в порядке, установленном администрацией города Боготола, в соответствии с положениями Бюджетного </w:t>
      </w:r>
      <w:hyperlink r:id="rId24" w:history="1">
        <w:r w:rsidRPr="0043033B">
          <w:rPr>
            <w:rFonts w:ascii="Times New Roman" w:hAnsi="Times New Roman" w:cs="Times New Roman"/>
            <w:sz w:val="24"/>
            <w:szCs w:val="24"/>
          </w:rPr>
          <w:t>кодекса</w:t>
        </w:r>
      </w:hyperlink>
      <w:r w:rsidRPr="0043033B">
        <w:rPr>
          <w:rFonts w:ascii="Times New Roman" w:hAnsi="Times New Roman" w:cs="Times New Roman"/>
          <w:sz w:val="24"/>
          <w:szCs w:val="24"/>
        </w:rPr>
        <w:t xml:space="preserve"> Российской Федерации и принимаемыми с соблюдением его требований нормативными правовыми актами города.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документов и материалов, необходимых для составления проекта городского  бюджета финансовым органом, определяется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Проект городского бюджета составляется и утверждается сроком на три года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Проект решения о городском  бюджете на очередной финансовый год и плановый период составляется в тысячах рублей, с точностью до первого десятичного знака после запятой, округление производится по правилам арифметики.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Проектом решения о городском  бюджете на очередной финансовый год и плановый период предусматривается уточнение показателей утвержденного городского бюджета планового периода и утверждение показателей второго года планового периода составляемого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случае признания утратившими силу положений решения о городском бюджете на текущий финансовый год и плановый период в части, относящейся к плановому периоду, </w:t>
      </w:r>
      <w:r w:rsidRPr="0043033B">
        <w:rPr>
          <w:rFonts w:ascii="Times New Roman" w:hAnsi="Times New Roman" w:cs="Times New Roman"/>
          <w:sz w:val="24"/>
          <w:szCs w:val="24"/>
        </w:rPr>
        <w:lastRenderedPageBreak/>
        <w:t xml:space="preserve">в соответствии с </w:t>
      </w:r>
      <w:hyperlink w:anchor="Par506" w:history="1">
        <w:r w:rsidRPr="0043033B">
          <w:rPr>
            <w:rFonts w:ascii="Times New Roman" w:hAnsi="Times New Roman" w:cs="Times New Roman"/>
            <w:sz w:val="24"/>
            <w:szCs w:val="24"/>
          </w:rPr>
          <w:t>пунктом 6 статьи 27</w:t>
        </w:r>
      </w:hyperlink>
      <w:r w:rsidRPr="0043033B">
        <w:rPr>
          <w:rFonts w:ascii="Times New Roman" w:hAnsi="Times New Roman" w:cs="Times New Roman"/>
          <w:sz w:val="24"/>
          <w:szCs w:val="24"/>
        </w:rPr>
        <w:t xml:space="preserve"> настоящего Положения, проектом решения о городском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6. Уточнение параметров планового периода утверждаемого городского бюджета предусматривает утверждение уточненных показателей, являющихся предметом рассмотрения проекта решения о городском бюджете на очередной финансовый год и плановый период в первом и во втором чтениях.</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7. Решением о городском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городском бюджете на очередной финансовый год и плановый период, сверх соответствующих бюджетных ассигнований и (или) общего объема расходов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19. Документы и материалы, представляемые одновременно с проектом решения о городском бюджете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Одновременно с проектом решения о городском  бюджете на очередной финансовый год и плановый период в Боготольский городской Совет депутатов представляются: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прогноз социально-экономического развития города Боготола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предварительные итоги социально-экономического развития города Боготола за истекший период текущего финансового года и ожидаемые итоги социально-экономического развития города Боготола за текущий финансовый год;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основные направления бюджетной политики города Боготола  и основные направления  налоговой политики города Боготола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оценка ожидаемого исполнения городского бюджета за текущий финансовый год;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пояснительная записка к проекту решения о городском бюджете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верхний предел муниципального внутреннего долга города Боготола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паспорта муниципальных программ;</w:t>
      </w:r>
    </w:p>
    <w:p w:rsidR="0043033B" w:rsidRPr="0043033B" w:rsidRDefault="0043033B" w:rsidP="0043033B">
      <w:pPr>
        <w:pStyle w:val="ConsPlusNormal"/>
        <w:ind w:firstLine="540"/>
        <w:jc w:val="both"/>
        <w:outlineLvl w:val="1"/>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20. Состав показателей, представляемых для рассмотрения и утверждения в проекте решения о городском  бюджете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В решении о городском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Положением.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Решением о городском бюджете на очередной финансовый год и плановый период утверждаются: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перечень главных администраторов доходов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б) перечень главных администраторов источников финансирования дефицита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прогнозируемые доходы городского бюджета по кодам классификации доходов бюджетов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bookmarkStart w:id="0" w:name="Par382"/>
      <w:bookmarkEnd w:id="0"/>
      <w:r w:rsidRPr="0043033B">
        <w:rPr>
          <w:rFonts w:ascii="Times New Roman" w:hAnsi="Times New Roman" w:cs="Times New Roman"/>
          <w:sz w:val="24"/>
          <w:szCs w:val="24"/>
        </w:rPr>
        <w:t>г)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городского бюджета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w:t>
      </w:r>
      <w:r w:rsidR="00BF1447">
        <w:rPr>
          <w:rFonts w:ascii="Times New Roman" w:hAnsi="Times New Roman" w:cs="Times New Roman"/>
          <w:sz w:val="24"/>
          <w:szCs w:val="24"/>
        </w:rPr>
        <w:t xml:space="preserve"> </w:t>
      </w:r>
      <w:r w:rsidRPr="0043033B">
        <w:rPr>
          <w:rFonts w:ascii="Times New Roman" w:hAnsi="Times New Roman" w:cs="Times New Roman"/>
          <w:sz w:val="24"/>
          <w:szCs w:val="24"/>
        </w:rPr>
        <w:t>ведомственная структура расходов городского бюджета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общий объем бюджетных ассигнований, направляемых на исполнение публичных нормативных обязательств;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 источники финансирования дефицита бюджета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 верхний предел муниципального  внутреннего долга города Боготола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л) иные показатели городского бюджета в соответствии с законодательством.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В проекте решения о городском бюджете на очередной финансовый год и плановый период должны содержаться в составе приложений: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бюджетные ассигнования на предоставление бюджетных инвестиций юридическим лицам, не являющимися муниципальными учреждениями и муниципальными  унитарными предприятиями;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перечень строек и объектов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программа муниципальных внутренних заимствований города Боготола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программа муниципальных гарантий города Боготола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иные приложения, предусмотренные настоящим Положением.</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5. РАССМОТРЕНИЕ И УТВЕРЖДЕНИЕ ГОРОДСКОГО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21. Внесение проекта решения о городском  бюджете на очередной финансовый год и плановый период в Боготольский городской Совет депутатов </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Проект решения  о городском бюджете на очередной финансовый год и плановый период вносится администрацией города Боготола в Боготольский городской Совет депутатов не позднее 15 ноября текущего года.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Председатель Боготольского городского Совета депутатов в течение суток со дня внесения проекта решения о городском бюджете на очередной финансовый год и плановый период направляет его в комиссию по бюджету, финансам и налогам, </w:t>
      </w:r>
      <w:r w:rsidRPr="0043033B">
        <w:rPr>
          <w:rFonts w:ascii="Times New Roman" w:hAnsi="Times New Roman" w:cs="Times New Roman"/>
          <w:sz w:val="24"/>
          <w:szCs w:val="24"/>
        </w:rPr>
        <w:lastRenderedPageBreak/>
        <w:t>ответственную за рассмотрение бюджета (далее - комиссия по бюджету), для подготовки решения о соответствии представленных документов и материалов требованиям настоящего Положения.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На основании решения комиссии по бюджету председатель Боготольского городского Совета депутатов принимает решение о том, что проект решения о городском бюджете на очередной финансовый год и плановый период принимается к рассмотрению Боготольским городским Советом депутатов либо подлежит возврату на доработку администрации города Боготола, если состав представленных документов и материалов не соответствует требованиям настоящего Положения.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Доработанный проект решения о городском бюджете на очередной финансовый год и плановый период должен быть представлен в Боготольский городской Совет депутатов в недельный срок.</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4. Проект решения о городском бюджете на очередной финансовый год и плановый период, внесенный с соблюдением требований настоящего Положения, в течение 3 дней с момента представления его в комиссию по бюджету направляется председателем Боготольского городского Совета депутатов во все комиссии Боготольского городского Совета депутатов для внесения замечаний и предложений, </w:t>
      </w:r>
      <w:r w:rsidRPr="0043033B">
        <w:rPr>
          <w:rFonts w:ascii="Times New Roman" w:hAnsi="Times New Roman"/>
          <w:sz w:val="24"/>
          <w:szCs w:val="24"/>
        </w:rPr>
        <w:t>Контрольно-счетный орган города Боготола</w:t>
      </w:r>
      <w:r w:rsidRPr="0043033B">
        <w:rPr>
          <w:rFonts w:ascii="Times New Roman" w:hAnsi="Times New Roman" w:cs="Times New Roman"/>
          <w:sz w:val="24"/>
          <w:szCs w:val="24"/>
        </w:rPr>
        <w:t xml:space="preserve"> - на заключение.</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22. Публичные слушания по проекту городского бюджета и по отчету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 проекту решения о городском бюджете на очередной финансовый год и плановый период и проекту решения об исполнении городского бюджета за отчетный финансовый год проводятся публичные слушания в порядке, установленном решением Боготольского городского Совета депутатов.</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23. Предметы первого и второго чтений при рассмотрении проекта решения о городском бюджете на очередной финансовый год и плановый период</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Боготольский городской Совет депутатов рассматривает проект решения о городском  бюджете на очередной финансовый год и плановый период в двух чтениях.</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Предметом рассмотрения проекта решения о городском бюджете на очередной финансовый год и плановый период в первом чтении являются: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обсуждение концепции проекта решения  о городском бюджете на очередной финансовый год и плановый период, прогноза социально-экономического развития города Боготола на очередной финансовый год и плановый период и основных направлений бюджетной политики города Боготола и основных направлений  налоговой политики города Боготола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обсуждение и утверждение основных характеристик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общего объема доходов городского бюджета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общего объема расходов городского бюджета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дефицита (профицита) городского бюджета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условно утверждаемых расходов в объеме не менее 2,5 процента общего объема расходов городского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городского бюджета (без учета расходов бюджета, предусмотренных за счет межбюджетных трансфертов из других бюджетов бюджетной </w:t>
      </w:r>
      <w:r w:rsidRPr="0043033B">
        <w:rPr>
          <w:rFonts w:ascii="Times New Roman" w:hAnsi="Times New Roman" w:cs="Times New Roman"/>
          <w:sz w:val="24"/>
          <w:szCs w:val="24"/>
        </w:rPr>
        <w:lastRenderedPageBreak/>
        <w:t>системы Российской Федерации, имеющих целевое назначение) на второй год планового периода;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верхнего предела муниципального внутреннего долга города Боготола,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Боготола. </w:t>
      </w:r>
    </w:p>
    <w:p w:rsidR="0043033B" w:rsidRPr="0043033B" w:rsidRDefault="0043033B" w:rsidP="0043033B">
      <w:pPr>
        <w:ind w:firstLine="709"/>
        <w:jc w:val="both"/>
        <w:rPr>
          <w:sz w:val="24"/>
          <w:szCs w:val="24"/>
        </w:rPr>
      </w:pPr>
      <w:r w:rsidRPr="0043033B">
        <w:rPr>
          <w:sz w:val="24"/>
          <w:szCs w:val="24"/>
        </w:rPr>
        <w:t xml:space="preserve">3. Предметом рассмотрения проекта решения о городском бюджете </w:t>
      </w:r>
      <w:r w:rsidRPr="0043033B">
        <w:rPr>
          <w:sz w:val="24"/>
          <w:szCs w:val="24"/>
        </w:rPr>
        <w:br/>
        <w:t>на очередной финансовый год и плановый период во втором чтении являются текстовые статьи проекта решения о городском бюджете, а также приложения к нему, устанавливающие:</w:t>
      </w:r>
    </w:p>
    <w:p w:rsidR="0043033B" w:rsidRPr="0043033B" w:rsidRDefault="0043033B" w:rsidP="0043033B">
      <w:pPr>
        <w:ind w:firstLine="709"/>
        <w:jc w:val="both"/>
        <w:rPr>
          <w:sz w:val="24"/>
          <w:szCs w:val="24"/>
        </w:rPr>
      </w:pPr>
      <w:r w:rsidRPr="0043033B">
        <w:rPr>
          <w:sz w:val="24"/>
          <w:szCs w:val="24"/>
        </w:rPr>
        <w:t>а) доходы городского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43033B" w:rsidRPr="0043033B" w:rsidRDefault="0043033B" w:rsidP="0043033B">
      <w:pPr>
        <w:ind w:firstLine="709"/>
        <w:jc w:val="both"/>
        <w:rPr>
          <w:sz w:val="24"/>
          <w:szCs w:val="24"/>
        </w:rPr>
      </w:pPr>
      <w:r w:rsidRPr="0043033B">
        <w:rPr>
          <w:sz w:val="24"/>
          <w:szCs w:val="24"/>
        </w:rPr>
        <w:t>б) расходы городского  бюджета на очередной финансовый год и плановый период в пределах общего объема расходов городского бюджета, утвержденного в первом чтении (за исключением утвержденных в первом чтении условно утверждаемых (утвержденных) расходов):</w:t>
      </w:r>
    </w:p>
    <w:p w:rsidR="0043033B" w:rsidRPr="0043033B" w:rsidRDefault="0043033B" w:rsidP="0043033B">
      <w:pPr>
        <w:ind w:firstLine="709"/>
        <w:jc w:val="both"/>
        <w:rPr>
          <w:sz w:val="24"/>
          <w:szCs w:val="24"/>
        </w:rPr>
      </w:pPr>
      <w:r w:rsidRPr="0043033B">
        <w:rPr>
          <w:sz w:val="24"/>
          <w:szCs w:val="24"/>
        </w:rPr>
        <w:t>по разделам и подразделам бюджетной классификации расходов бюджетов Российской Федерации;</w:t>
      </w:r>
    </w:p>
    <w:p w:rsidR="0043033B" w:rsidRPr="0043033B" w:rsidRDefault="0043033B" w:rsidP="0043033B">
      <w:pPr>
        <w:ind w:firstLine="709"/>
        <w:jc w:val="both"/>
        <w:rPr>
          <w:sz w:val="24"/>
          <w:szCs w:val="24"/>
        </w:rPr>
      </w:pPr>
      <w:r w:rsidRPr="0043033B">
        <w:rPr>
          <w:sz w:val="24"/>
          <w:szCs w:val="24"/>
        </w:rPr>
        <w:t xml:space="preserve">по разделам, подразделам, целевым статьям (муниципальным программам и непрограммным направлениям деятельности), группам </w:t>
      </w:r>
      <w:r w:rsidRPr="0043033B">
        <w:rPr>
          <w:sz w:val="24"/>
          <w:szCs w:val="24"/>
        </w:rPr>
        <w:br/>
        <w:t xml:space="preserve">и подгруппам видов расходов классификации расходов городского бюджета </w:t>
      </w:r>
      <w:r w:rsidRPr="0043033B">
        <w:rPr>
          <w:sz w:val="24"/>
          <w:szCs w:val="24"/>
        </w:rPr>
        <w:br/>
        <w:t>на очередной финансовый год и плановый период;</w:t>
      </w:r>
    </w:p>
    <w:p w:rsidR="0043033B" w:rsidRPr="0043033B" w:rsidRDefault="0043033B" w:rsidP="0043033B">
      <w:pPr>
        <w:ind w:firstLine="709"/>
        <w:jc w:val="both"/>
        <w:rPr>
          <w:sz w:val="24"/>
          <w:szCs w:val="24"/>
        </w:rPr>
      </w:pPr>
      <w:r w:rsidRPr="0043033B">
        <w:rPr>
          <w:sz w:val="24"/>
          <w:szCs w:val="24"/>
        </w:rPr>
        <w:t>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городского бюджета на очередной финансовый год и плановый период;</w:t>
      </w:r>
    </w:p>
    <w:p w:rsidR="0043033B" w:rsidRPr="0043033B" w:rsidRDefault="0043033B" w:rsidP="0043033B">
      <w:pPr>
        <w:ind w:firstLine="709"/>
        <w:jc w:val="both"/>
        <w:rPr>
          <w:sz w:val="24"/>
          <w:szCs w:val="24"/>
        </w:rPr>
      </w:pPr>
      <w:r w:rsidRPr="0043033B">
        <w:rPr>
          <w:sz w:val="24"/>
          <w:szCs w:val="24"/>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городского бюджета (ведомственная структура расходов городского бюджета на очередной финансовый год и плановый период);</w:t>
      </w:r>
    </w:p>
    <w:p w:rsidR="0043033B" w:rsidRPr="0043033B" w:rsidRDefault="0043033B" w:rsidP="0043033B">
      <w:pPr>
        <w:ind w:firstLine="709"/>
        <w:jc w:val="both"/>
        <w:rPr>
          <w:sz w:val="24"/>
          <w:szCs w:val="24"/>
        </w:rPr>
      </w:pPr>
      <w:r w:rsidRPr="0043033B">
        <w:rPr>
          <w:sz w:val="24"/>
          <w:szCs w:val="24"/>
        </w:rPr>
        <w:t>в) перечень межбюджетных трансфертов на очередной финансовый год и плановый период;</w:t>
      </w:r>
    </w:p>
    <w:p w:rsidR="0043033B" w:rsidRPr="0043033B" w:rsidRDefault="0043033B" w:rsidP="0043033B">
      <w:pPr>
        <w:ind w:firstLine="709"/>
        <w:jc w:val="both"/>
        <w:rPr>
          <w:sz w:val="24"/>
          <w:szCs w:val="24"/>
        </w:rPr>
      </w:pPr>
      <w:r w:rsidRPr="0043033B">
        <w:rPr>
          <w:sz w:val="24"/>
          <w:szCs w:val="24"/>
        </w:rPr>
        <w:t>г) перечень главных администраторов доходов городского бюджета;</w:t>
      </w:r>
    </w:p>
    <w:p w:rsidR="0043033B" w:rsidRPr="0043033B" w:rsidRDefault="0043033B" w:rsidP="0043033B">
      <w:pPr>
        <w:ind w:firstLine="709"/>
        <w:jc w:val="both"/>
        <w:rPr>
          <w:sz w:val="24"/>
          <w:szCs w:val="24"/>
        </w:rPr>
      </w:pPr>
      <w:r w:rsidRPr="0043033B">
        <w:rPr>
          <w:sz w:val="24"/>
          <w:szCs w:val="24"/>
        </w:rPr>
        <w:t>д) перечень главных администраторов источников финансирования дефицита городского бюджета;</w:t>
      </w:r>
    </w:p>
    <w:p w:rsidR="0043033B" w:rsidRPr="0043033B" w:rsidRDefault="0043033B" w:rsidP="0043033B">
      <w:pPr>
        <w:ind w:firstLine="709"/>
        <w:jc w:val="both"/>
        <w:rPr>
          <w:sz w:val="24"/>
          <w:szCs w:val="24"/>
        </w:rPr>
      </w:pPr>
      <w:r w:rsidRPr="0043033B">
        <w:rPr>
          <w:sz w:val="24"/>
          <w:szCs w:val="24"/>
        </w:rPr>
        <w:t>е) программу муниципальных внутренних заимствований города Боготола на очередной финансовый год и плановый период;</w:t>
      </w:r>
    </w:p>
    <w:p w:rsidR="0043033B" w:rsidRPr="0043033B" w:rsidRDefault="0043033B" w:rsidP="0043033B">
      <w:pPr>
        <w:ind w:firstLine="709"/>
        <w:jc w:val="both"/>
        <w:rPr>
          <w:sz w:val="24"/>
          <w:szCs w:val="24"/>
        </w:rPr>
      </w:pPr>
      <w:r w:rsidRPr="0043033B">
        <w:rPr>
          <w:sz w:val="24"/>
          <w:szCs w:val="24"/>
        </w:rPr>
        <w:t>ж) программу муниципальных  гарантий города Боготола в валюте Российской Федерации на очередной финансовый год и плановый период;</w:t>
      </w:r>
    </w:p>
    <w:p w:rsidR="0043033B" w:rsidRPr="0043033B" w:rsidRDefault="0043033B" w:rsidP="0043033B">
      <w:pPr>
        <w:ind w:firstLine="709"/>
        <w:jc w:val="both"/>
        <w:rPr>
          <w:sz w:val="24"/>
          <w:szCs w:val="24"/>
        </w:rPr>
      </w:pPr>
      <w:r w:rsidRPr="0043033B">
        <w:rPr>
          <w:sz w:val="24"/>
          <w:szCs w:val="24"/>
        </w:rPr>
        <w:t>з) перечень строек и объектов на очередной финансовый год и плановый период;</w:t>
      </w:r>
    </w:p>
    <w:p w:rsidR="0043033B" w:rsidRPr="0043033B" w:rsidRDefault="0043033B" w:rsidP="0043033B">
      <w:pPr>
        <w:ind w:firstLine="709"/>
        <w:jc w:val="both"/>
        <w:rPr>
          <w:sz w:val="24"/>
          <w:szCs w:val="24"/>
        </w:rPr>
      </w:pPr>
      <w:r w:rsidRPr="0043033B">
        <w:rPr>
          <w:sz w:val="24"/>
          <w:szCs w:val="24"/>
        </w:rPr>
        <w:t>и)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3033B" w:rsidRPr="0043033B" w:rsidRDefault="0043033B" w:rsidP="0043033B">
      <w:pPr>
        <w:ind w:firstLine="709"/>
        <w:jc w:val="both"/>
        <w:rPr>
          <w:sz w:val="24"/>
          <w:szCs w:val="24"/>
        </w:rPr>
      </w:pPr>
      <w:r w:rsidRPr="0043033B">
        <w:rPr>
          <w:sz w:val="24"/>
          <w:szCs w:val="24"/>
        </w:rPr>
        <w:t>к) источники финансирования дефицита городского бюджета на очередной финансовый год и плановый период.</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24. Порядок подготовки проекта решения о городском бюджете на очередной финансовый год и плановый период к рассмотрению</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 xml:space="preserve">1. </w:t>
      </w:r>
      <w:r w:rsidRPr="0043033B">
        <w:rPr>
          <w:rFonts w:ascii="Times New Roman" w:hAnsi="Times New Roman"/>
          <w:sz w:val="24"/>
          <w:szCs w:val="24"/>
        </w:rPr>
        <w:t>Контрольно-счетный орган города Боготола</w:t>
      </w:r>
      <w:r w:rsidRPr="0043033B">
        <w:rPr>
          <w:rFonts w:ascii="Times New Roman" w:hAnsi="Times New Roman" w:cs="Times New Roman"/>
          <w:sz w:val="24"/>
          <w:szCs w:val="24"/>
        </w:rPr>
        <w:t xml:space="preserve"> в течение 15 рабочих дней рассматривает проект решения о городском бюджете на очередной финансовый год и плановый период и направляет свое заключение по проекту решения о городском бюджете на очередной финансовый год и плановый период в Боготольский городской Совет депутатов и администрацию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Комиссии Боготольского городского Совета депутатов в течение 15 рабочих дней рассматривают проект решения о городском бюджете на очередной финансовый год и плановый период, готовят и направляют в комиссию по бюджету заключения по предмету первого чтения и предложения о принятии или об отклонении представленного законопроекта.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тот же срок в комиссию по бюджету субъекты права законодательной инициативы вправе направить свои поправки по предмету первого чтения.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Предложения комиссий Боготольского городского Совета депутатов, поправки депутатов Боготольского городского Совета депутатов, иных субъектов права законодательной инициативы по увеличению расходов (уменьшению доходов) городского бюджета должны содержать расчеты и обоснования, а также предложения по источникам их финансирования.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Комиссия по бюджету рассматривает предложения комиссий, поправки субъектов права законодательной инициативы и готовит решение, содержащее рекомендации по поступившим предложениям и поправкам.</w:t>
      </w:r>
    </w:p>
    <w:p w:rsidR="0043033B" w:rsidRPr="0043033B" w:rsidRDefault="0043033B" w:rsidP="0043033B">
      <w:pPr>
        <w:pStyle w:val="ConsPlusNormal"/>
        <w:ind w:firstLine="540"/>
        <w:jc w:val="both"/>
        <w:rPr>
          <w:sz w:val="24"/>
          <w:szCs w:val="24"/>
        </w:rPr>
      </w:pPr>
      <w:bookmarkStart w:id="1" w:name="Par449"/>
      <w:bookmarkEnd w:id="1"/>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25. Порядок рассмотрения проекта решения о городском бюджете на очередной финансовый год и плановый период в первом чтении</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Заседание Боготольского городского Совета депутатов для рассмотрения проекта решения о городском бюджете на очередной финансовый год и плановый период в первом чтении проводится в срок не позднее 20 рабочих дней после его поступления в Боготольский городской Совет депутатов.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Обсуждение проекта решения о городском бюджете на очередной финансовый год и плановый период в первом чтении начинается с доклада Руководителя местной администрации города Боготола либо, по его распоряжению, руководителя финансового органа города  и содоклада председателя комиссии по бюджету Боготольского городского Совета депутатов.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При рассмотрении проекта решения о городском бюджете на очередной финансовый год и плановый период в первом чтении производится обсуждение 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голосование проекта решения  о городском бюджете на очередной финансовый год и плановый период за основу;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 голосование поправок, поданных в соответствии с </w:t>
      </w:r>
      <w:hyperlink w:anchor="Par449" w:history="1">
        <w:r w:rsidRPr="0043033B">
          <w:rPr>
            <w:rFonts w:ascii="Times New Roman" w:hAnsi="Times New Roman" w:cs="Times New Roman"/>
            <w:sz w:val="24"/>
            <w:szCs w:val="24"/>
          </w:rPr>
          <w:t>пунктом 2 статьи 24</w:t>
        </w:r>
      </w:hyperlink>
      <w:r w:rsidRPr="0043033B">
        <w:rPr>
          <w:rFonts w:ascii="Times New Roman" w:hAnsi="Times New Roman" w:cs="Times New Roman"/>
          <w:sz w:val="24"/>
          <w:szCs w:val="24"/>
        </w:rPr>
        <w:t xml:space="preserve"> </w:t>
      </w:r>
      <w:r w:rsidRPr="00BF1447">
        <w:rPr>
          <w:rFonts w:ascii="Times New Roman" w:hAnsi="Times New Roman" w:cs="Times New Roman"/>
          <w:sz w:val="24"/>
          <w:szCs w:val="24"/>
        </w:rPr>
        <w:t>настоящего Положения;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голосование по утверждению основных характеристик городского бюджета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26. Порядок рассмотрения проекта решения о городском бюджете на очередной финансовый год и плановый период во втором чтении</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После принятия проекта решения о городском бюджете на очередной финансовый год и плановый период в первом чтении субъекты права законодательной инициативы в течение 2 рабочих дней подают в комиссию по бюджету поправки к законопроекту по предмету второго чтения.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Поправки к проекту решения о городском бюджете на очередной финансовый год и плановый период по предмету второго чтения, увеличивающие расходы (уменьшающие доходы) городского бюджета, должны содержать расчеты и обоснования, а также </w:t>
      </w:r>
      <w:r w:rsidRPr="0043033B">
        <w:rPr>
          <w:rFonts w:ascii="Times New Roman" w:hAnsi="Times New Roman" w:cs="Times New Roman"/>
          <w:sz w:val="24"/>
          <w:szCs w:val="24"/>
        </w:rPr>
        <w:lastRenderedPageBreak/>
        <w:t>предложения по источникам их финансирования.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В течение последующих 3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о городском бюджете на очередной финансовый год и плановый период для принятия во втором чтении.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На заседании Боготольского городского Совета депутатов, которое проводится не позднее 10 рабочих дней после принятия проекта решения о городском бюджете на очередной финансовый год и плановый период в первом чтении, при рассмотрении проекта решения о городском бюджете на очередной финансовый год и плановый период во втором чтении производится обсуждение и:</w:t>
      </w:r>
    </w:p>
    <w:p w:rsidR="0043033B" w:rsidRPr="0043033B" w:rsidRDefault="0043033B" w:rsidP="0043033B">
      <w:pPr>
        <w:pStyle w:val="ConsPlusNormal"/>
        <w:ind w:firstLine="540"/>
        <w:jc w:val="both"/>
        <w:rPr>
          <w:rFonts w:ascii="Times New Roman" w:hAnsi="Times New Roman" w:cs="Times New Roman"/>
          <w:sz w:val="24"/>
          <w:szCs w:val="24"/>
        </w:rPr>
      </w:pPr>
      <w:bookmarkStart w:id="2" w:name="Par473"/>
      <w:bookmarkEnd w:id="2"/>
      <w:r w:rsidRPr="0043033B">
        <w:rPr>
          <w:rFonts w:ascii="Times New Roman" w:hAnsi="Times New Roman" w:cs="Times New Roman"/>
          <w:sz w:val="24"/>
          <w:szCs w:val="24"/>
        </w:rPr>
        <w:t>а) голосование проекта решения о городском бюджете на очередной финансовый год и плановый период за основу;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 голосование поправок, поданных с соблюдением </w:t>
      </w:r>
      <w:hyperlink w:anchor="Par473" w:history="1">
        <w:r w:rsidRPr="0043033B">
          <w:rPr>
            <w:rFonts w:ascii="Times New Roman" w:hAnsi="Times New Roman" w:cs="Times New Roman"/>
            <w:sz w:val="24"/>
            <w:szCs w:val="24"/>
          </w:rPr>
          <w:t>пункта 1</w:t>
        </w:r>
      </w:hyperlink>
      <w:r w:rsidRPr="0043033B">
        <w:rPr>
          <w:rFonts w:ascii="Times New Roman" w:hAnsi="Times New Roman" w:cs="Times New Roman"/>
          <w:sz w:val="24"/>
          <w:szCs w:val="24"/>
        </w:rPr>
        <w:t xml:space="preserve"> настоящей статьи (при рассмотрении поправок во втором чтении не могут быть изменены показатели, утвержденные в первом чтении);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голосование проекта решения о городском бюджете на очередной финансовый год и плановый период в целом.</w:t>
      </w:r>
    </w:p>
    <w:p w:rsidR="0043033B" w:rsidRPr="0043033B" w:rsidRDefault="0043033B" w:rsidP="0043033B">
      <w:pPr>
        <w:pStyle w:val="ConsPlusNormal"/>
        <w:ind w:firstLine="540"/>
        <w:jc w:val="both"/>
        <w:rPr>
          <w:rFonts w:ascii="Times New Roman" w:hAnsi="Times New Roman" w:cs="Times New Roman"/>
          <w:sz w:val="24"/>
          <w:szCs w:val="24"/>
        </w:rPr>
      </w:pPr>
      <w:bookmarkStart w:id="3" w:name="Par476"/>
      <w:bookmarkEnd w:id="3"/>
      <w:r w:rsidRPr="0043033B">
        <w:rPr>
          <w:rFonts w:ascii="Times New Roman" w:hAnsi="Times New Roman" w:cs="Times New Roman"/>
          <w:sz w:val="24"/>
          <w:szCs w:val="24"/>
        </w:rPr>
        <w:t>7. Принятое Боготольским городским Советом депутатов решение о городском бюджете на очередной финансовый год и плановый период подлежит подписанию и обнародованию.</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8. Решение о городском бюджете на очередной финансовый год и плановый период вступает в силу с 1 января очередного финансового года.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27. Внесение изменений в решение о городском бюджете на текущий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Администрация города Боготола разрабатывает и представляет в Боготольский городской Совет депутатов проекты решений о внесении изменений в решение о городском бюджете на текущий финансовый год и плановый период по всем вопросам, являющимся предметом правового регулирования указанного решения.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документов и материалов, необходимых для составления проекта решения о внесении изменений в решение о городском бюджете на текущий финансовый год и плановый период финансовым органом города, определяется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Проект решения о внесении изменений в решение о городском бюджете на текущий финансовый год и плановый период рассматривается в Боготольском городском Совете депутатов в течение 10 рабочих дней со дня его внесения.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Комиссии Боготольского городского Совета депутатов, Контрольно-счетный орган города Боготола рассматривают проект решения о внесении изменений в решение о городском бюджете на текущий финансовый год и плановый период и направляют в комиссию по бюджету предложения о принятии либо об отклонении указанного законопроекта в течение 3 рабочих дней после его поступления в Боготольский городской Совет депутатов.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Комиссия по бюджету рассматривает заключение Контрольно-счетного органа города Боготола, предложения комиссий  Боготольского городского Совета депутатов и готовит заключение, которое представляет Боготольскому городскому Совету депутатов.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В случае если голосование о принятии проекта решения о внесении изменений в решение о городском  бюджете на текущий финансовый год и плановый период не набрало необходимого числа голосов, администрация города Боготола вправе внести повторно проект решения о внесении изменений в решение о городском бюджете на текущий финансовый год и плановый период не ранее 3 рабочих дней со дня отклонения.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6. Положения решения о городском бюджете на текущий финансовый год и плановый период в части, относящейся к плановому периоду, могут быть признаны утратившими силу в случаях:</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признания утратившими силу положений федерального и (или) краевого закона о федеральном (краевом) бюджете на текущий финансовый год и плановый период в части, относящейся к плановому периоду;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снижения в соответствии с ожидаемыми итогами социально-экономического развития города Боготола в текущем финансовом году прогнозируемого на текущий финансовый год общего объема доходов городского бюджета более чем на 15 процентов по сравнению с объемом указанных доходов, предусмотренным решением о городском бюджете на текущий финансовый год и плановый период.</w:t>
      </w:r>
    </w:p>
    <w:p w:rsidR="0043033B" w:rsidRPr="0043033B" w:rsidRDefault="0043033B" w:rsidP="00BF1447">
      <w:pPr>
        <w:pStyle w:val="ConsPlusNormal"/>
        <w:ind w:firstLine="0"/>
        <w:outlineLvl w:val="0"/>
        <w:rPr>
          <w:rFonts w:ascii="Times New Roman" w:hAnsi="Times New Roman" w:cs="Times New Roman"/>
          <w:b/>
          <w:bCs/>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6. ИСПОЛНЕНИЕ ГОРОДСКОГО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28. Основы исполнения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Исполнение городского бюджета обеспечивается администрацией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Организация исполнения городского бюджета возлагается на финансовый орган города. Исполнение городского бюджета организуется на основе сводной бюджетной росписи и кассового плана.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Городской бюджет исполняется на основе единства кассы и подведомственности расходов.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Порядок составления и ведения сводной бюджетной росписи городского бюджета и кассового плана устанавливается финансовым органом города.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4. В ходе исполнения бюджета показатели сводной бюджетной росписи могут быть изменены в соответствии с решениями руководителя финансового органа города в случаях, установленных Бюджетным </w:t>
      </w:r>
      <w:hyperlink r:id="rId25"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 и решением о городском бюджете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Составление и ведение кассового плана осуществляется финансовым органом города.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29. Исполнение городского бюджета по доходам и расходам</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Исполнение городского бюджета по доходам предусматривает:</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зачисление на единый счет городского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зачет излишне уплаченных или излишне взысканных сумм в соответствии с законодательством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уточнение администратором доходов бюджета платежей в бюджеты бюджетной системы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43033B">
        <w:rPr>
          <w:rFonts w:ascii="Times New Roman" w:hAnsi="Times New Roman" w:cs="Times New Roman"/>
          <w:sz w:val="24"/>
          <w:szCs w:val="24"/>
        </w:rPr>
        <w:lastRenderedPageBreak/>
        <w:t>начисленных на излишне взысканные суммы, с единого счета городского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Исполнение городского бюджета по расходам осуществляется в порядке, установленном финансовым органом с соблюдением требований Бюджетного </w:t>
      </w:r>
      <w:hyperlink r:id="rId26" w:history="1">
        <w:r w:rsidRPr="0043033B">
          <w:rPr>
            <w:rFonts w:ascii="Times New Roman" w:hAnsi="Times New Roman" w:cs="Times New Roman"/>
            <w:sz w:val="24"/>
            <w:szCs w:val="24"/>
          </w:rPr>
          <w:t>кодекса</w:t>
        </w:r>
      </w:hyperlink>
      <w:r w:rsidRPr="0043033B">
        <w:rPr>
          <w:rFonts w:ascii="Times New Roman" w:hAnsi="Times New Roman" w:cs="Times New Roman"/>
          <w:sz w:val="24"/>
          <w:szCs w:val="24"/>
        </w:rPr>
        <w:t xml:space="preserve">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городского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30. Исполнение городского бюджета по источникам финансирования дефицита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Исполнение городского бюджета по источникам финансирования дефицита городского бюджета осуществляется главными администраторами, администраторами источников финансирования дефицита городского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города.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городского бюджета, осуществляется в порядке, установленном финансовым органом города.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31. Лицевые счета для учета операций по исполнению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Учет операций по исполнению городского бюджета, осуществляемых участниками бюджетного процесса в рамках их бюджетных полномочий, производится на лицевых счетах, открываемых в отделении краевого казначейства по городу Боготолу и Боготольскому району.</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Лицевые счета, открываемые в отделении краевого казначейства по городу Боготолу и Боготольскому району, открываются и ведутся в порядке, установленном финансовым органом города.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32. Бюджетная смета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Бюджетная смета казенного учреждения, являющегося органом местного самоуправления города Боготола,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w:t>
      </w:r>
      <w:r w:rsidRPr="0043033B">
        <w:rPr>
          <w:rFonts w:ascii="Times New Roman" w:hAnsi="Times New Roman" w:cs="Times New Roman"/>
          <w:sz w:val="24"/>
          <w:szCs w:val="24"/>
        </w:rPr>
        <w:lastRenderedPageBreak/>
        <w:t>бюджетной сметы казенного учреждения.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33. Предельные объемы финансирования</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В случае и порядке, установленных финансовым органом города, при организации исполнения городского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предельный объем оплаты денежных обязательств в соответствующем периоде текущего финансового года (предельные объемы финансирования).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34. Лимиты бюджетных обязательств</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Лимиты бюджетных обязательств для главных распорядителей бюджетных средств утверждаются финансовым органом города в установленном им порядке на основании представленных главными распорядителями бюджетных средств предложений.</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Руководитель финансового органа города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35. Использование доходов, фактически полученных при исполнении бюджета сверх утвержденных решением о городском бюджете</w:t>
      </w:r>
    </w:p>
    <w:p w:rsidR="0043033B" w:rsidRPr="0043033B" w:rsidRDefault="0043033B" w:rsidP="0043033B">
      <w:pPr>
        <w:pStyle w:val="ConsPlusNormal"/>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городского бюджета сверх утвержденных решением о городском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городском бюджете на текущий финансовый год и плановый период.</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36. Составление бюджетной отчетности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Финансовый орган города организует и обеспечивает проведение работы по подготовке и представлению бюджетной отчетности об исполнении городского бюджета главными распорядителями (распорядителями) средств городского бюджета, главными администраторами (администраторами) доходов и главными администраторами </w:t>
      </w:r>
      <w:r w:rsidRPr="0043033B">
        <w:rPr>
          <w:rFonts w:ascii="Times New Roman" w:hAnsi="Times New Roman" w:cs="Times New Roman"/>
          <w:sz w:val="24"/>
          <w:szCs w:val="24"/>
        </w:rPr>
        <w:lastRenderedPageBreak/>
        <w:t>(администраторами) источников финансирования дефицита городского бюджета (далее - главные администраторы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Главные администраторы бюджетных средств на основании представленной им бюджетной отчетности подведомственных получателей средств городского бюджета, администраторов доходов городского бюджета и администраторов источников финансирования дефицита городского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Сводная бюджетная отчетность главными администраторами бюджетных средств представляется в финансовый орган города в установленные им сроки.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Бюджетная отчетность города Боготола составляется финансовым органом города на основании сводной бюджетной отчетности соответствующих главных администраторов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Бюджетная отчетность города Боготола является годовой. Отчет об исполнении бюджета является ежеквартальным.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Отчет об исполнении городского бюджета за первый квартал, полугодие и девять месяцев текущего финансового года утверждается администрацией города Боготола и направляется в Боготольский городской Совет депутатов и Контрольно-счетный орган города Боготола не позднее чем через 25 дней по истечении отчетного периода.</w:t>
      </w:r>
    </w:p>
    <w:p w:rsidR="0043033B" w:rsidRPr="0043033B" w:rsidRDefault="0043033B" w:rsidP="0043033B">
      <w:pPr>
        <w:pStyle w:val="ConsPlusNormal"/>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37. Завершение текущего финансового года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Завершение операций по исполнению городского бюджета в текущем финансовом году осуществляется в порядке, установленном финансовым органом города в соответствии с требованиями Бюджетного </w:t>
      </w:r>
      <w:hyperlink r:id="rId27" w:history="1">
        <w:r w:rsidRPr="0043033B">
          <w:rPr>
            <w:rFonts w:ascii="Times New Roman" w:hAnsi="Times New Roman" w:cs="Times New Roman"/>
            <w:sz w:val="24"/>
            <w:szCs w:val="24"/>
          </w:rPr>
          <w:t>кодекса</w:t>
        </w:r>
      </w:hyperlink>
      <w:r w:rsidRPr="0043033B">
        <w:rPr>
          <w:rFonts w:ascii="Times New Roman" w:hAnsi="Times New Roman" w:cs="Times New Roman"/>
          <w:sz w:val="24"/>
          <w:szCs w:val="24"/>
        </w:rPr>
        <w:t xml:space="preserve">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Финансовый орган города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7. КОНТРОЛЬ ЗА ИСПОЛНЕНИЕМ ГОРОДСКОГО БЮДЖЕТА</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38. Осуществление Боготольским городским Советом депутатов контроля в сфере бюджетных правоотношений </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Контроль Боготольского городского Совета депутатов в сфере бюджетных правоотношений включает в себя: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предварительный контроль - в ходе обсуждения и утверждения проекта решения о городском бюджете на очередной финансовый год и плановый период и иных проектов решений  по бюджетно-финансовым вопросам;</w:t>
      </w:r>
    </w:p>
    <w:p w:rsidR="0043033B" w:rsidRPr="0043033B" w:rsidRDefault="0043033B" w:rsidP="0043033B">
      <w:pPr>
        <w:pStyle w:val="ConsPlusNormal"/>
        <w:ind w:firstLine="540"/>
        <w:jc w:val="both"/>
        <w:rPr>
          <w:rFonts w:ascii="Times New Roman" w:hAnsi="Times New Roman" w:cs="Times New Roman"/>
          <w:sz w:val="24"/>
          <w:szCs w:val="24"/>
        </w:rPr>
      </w:pPr>
      <w:bookmarkStart w:id="4" w:name="Par624"/>
      <w:bookmarkEnd w:id="4"/>
      <w:r w:rsidRPr="0043033B">
        <w:rPr>
          <w:rFonts w:ascii="Times New Roman" w:hAnsi="Times New Roman" w:cs="Times New Roman"/>
          <w:sz w:val="24"/>
          <w:szCs w:val="24"/>
        </w:rPr>
        <w:t>текущий контроль - в ходе рассмотрения отдельных вопросов исполнения городского бюджета на заседаниях комиссий Боготольского городского Совета депутатов и в связи с депутатскими запросами;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последующий контроль - в ходе рассмотрения и утверждения отчетов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Контроль Боготольского городского Совета депутатов предусматривает право:</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на получение от органов исполнительной власти города необходимых сопроводительных материалов при утверждении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получение от финансового органа города оперативной информации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утверждение (неутверждение) годового отчета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создание органов внешнего муниципального финансового контроля (Контрольно-счетный орган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вынесение оценки деятельности органов, исполняющих бюджеты.</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Органы исполнительной власти города  обязаны представлять всю информацию, необходимую для осуществления парламентского контроля, Боготольскому городскому Совету депутатов в пределах их компетенции по бюджетным вопросам.</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both"/>
        <w:rPr>
          <w:rFonts w:ascii="Times New Roman" w:hAnsi="Times New Roman" w:cs="Times New Roman"/>
          <w:sz w:val="24"/>
          <w:szCs w:val="24"/>
        </w:rPr>
      </w:pPr>
      <w:r w:rsidRPr="0043033B">
        <w:rPr>
          <w:rFonts w:ascii="Times New Roman" w:hAnsi="Times New Roman" w:cs="Times New Roman"/>
          <w:sz w:val="24"/>
          <w:szCs w:val="24"/>
        </w:rPr>
        <w:t xml:space="preserve">Статья 39. Муниципальный финансовый контроль </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ind w:firstLine="720"/>
        <w:contextualSpacing/>
        <w:jc w:val="both"/>
        <w:rPr>
          <w:b/>
          <w:color w:val="000000"/>
          <w:sz w:val="24"/>
          <w:szCs w:val="24"/>
        </w:rPr>
      </w:pPr>
      <w:r w:rsidRPr="0043033B">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Красноярского края и города Боготола, регулирующих бюджетные правоотношения.</w:t>
      </w:r>
    </w:p>
    <w:p w:rsidR="0043033B" w:rsidRPr="0043033B" w:rsidRDefault="0043033B" w:rsidP="0043033B">
      <w:pPr>
        <w:ind w:firstLine="720"/>
        <w:jc w:val="both"/>
        <w:rPr>
          <w:sz w:val="24"/>
          <w:szCs w:val="24"/>
        </w:rPr>
      </w:pPr>
      <w:r w:rsidRPr="0043033B">
        <w:rPr>
          <w:sz w:val="24"/>
          <w:szCs w:val="24"/>
        </w:rPr>
        <w:t>Муниципальный финансовый контроль подразделяется на внешний              и внутренний, предварительный и последующий.</w:t>
      </w:r>
    </w:p>
    <w:p w:rsidR="0043033B" w:rsidRPr="0043033B" w:rsidRDefault="0043033B" w:rsidP="0043033B">
      <w:pPr>
        <w:ind w:firstLine="720"/>
        <w:jc w:val="both"/>
        <w:rPr>
          <w:color w:val="000000"/>
          <w:sz w:val="24"/>
          <w:szCs w:val="24"/>
        </w:rPr>
      </w:pPr>
      <w:r w:rsidRPr="0043033B">
        <w:rPr>
          <w:sz w:val="24"/>
          <w:szCs w:val="24"/>
        </w:rPr>
        <w:t xml:space="preserve">2. </w:t>
      </w:r>
      <w:r w:rsidRPr="0043033B">
        <w:rPr>
          <w:color w:val="000000"/>
          <w:sz w:val="24"/>
          <w:szCs w:val="24"/>
        </w:rPr>
        <w:t xml:space="preserve">Внешний </w:t>
      </w:r>
      <w:r w:rsidRPr="0043033B">
        <w:rPr>
          <w:sz w:val="24"/>
          <w:szCs w:val="24"/>
        </w:rPr>
        <w:t>муниципальный</w:t>
      </w:r>
      <w:r w:rsidRPr="0043033B">
        <w:rPr>
          <w:color w:val="000000"/>
          <w:sz w:val="24"/>
          <w:szCs w:val="24"/>
        </w:rPr>
        <w:t xml:space="preserve"> финансовый контроль </w:t>
      </w:r>
      <w:r w:rsidRPr="0043033B">
        <w:rPr>
          <w:sz w:val="24"/>
          <w:szCs w:val="24"/>
        </w:rPr>
        <w:t>является контрольной деятельностью Контрольно-счетного органа города Боготола</w:t>
      </w:r>
      <w:r w:rsidRPr="0043033B">
        <w:rPr>
          <w:color w:val="000000"/>
          <w:sz w:val="24"/>
          <w:szCs w:val="24"/>
        </w:rPr>
        <w:t>, осуществляющего:</w:t>
      </w:r>
    </w:p>
    <w:p w:rsidR="0043033B" w:rsidRPr="0043033B" w:rsidRDefault="0043033B" w:rsidP="0043033B">
      <w:pPr>
        <w:ind w:firstLine="720"/>
        <w:jc w:val="both"/>
        <w:rPr>
          <w:color w:val="000000"/>
          <w:sz w:val="24"/>
          <w:szCs w:val="24"/>
        </w:rPr>
      </w:pPr>
      <w:r w:rsidRPr="0043033B">
        <w:rPr>
          <w:color w:val="000000"/>
          <w:sz w:val="24"/>
          <w:szCs w:val="24"/>
        </w:rPr>
        <w:t xml:space="preserve">контроль за </w:t>
      </w:r>
      <w:r w:rsidRPr="0043033B">
        <w:rPr>
          <w:sz w:val="24"/>
          <w:szCs w:val="24"/>
        </w:rPr>
        <w:t>соблюдением бюджетного законодательства Российской Федерации, Красноярского края и города Боготола, регулирующих бюджетные правоотношения, в ходе исполнения бюджета;</w:t>
      </w:r>
    </w:p>
    <w:p w:rsidR="0043033B" w:rsidRPr="0043033B" w:rsidRDefault="0043033B" w:rsidP="0043033B">
      <w:pPr>
        <w:ind w:firstLine="720"/>
        <w:jc w:val="both"/>
        <w:rPr>
          <w:sz w:val="24"/>
          <w:szCs w:val="24"/>
        </w:rPr>
      </w:pPr>
      <w:r w:rsidRPr="0043033B">
        <w:rPr>
          <w:color w:val="000000"/>
          <w:sz w:val="24"/>
          <w:szCs w:val="24"/>
        </w:rPr>
        <w:t>контроль</w:t>
      </w:r>
      <w:r w:rsidRPr="0043033B">
        <w:rPr>
          <w:sz w:val="24"/>
          <w:szCs w:val="24"/>
        </w:rPr>
        <w:t xml:space="preserve">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w:t>
      </w:r>
      <w:r w:rsidRPr="0043033B">
        <w:rPr>
          <w:sz w:val="24"/>
          <w:szCs w:val="24"/>
        </w:rPr>
        <w:br/>
        <w:t>и годового отчетов об исполнении бюджета;</w:t>
      </w:r>
    </w:p>
    <w:p w:rsidR="0043033B" w:rsidRPr="0043033B" w:rsidRDefault="0043033B" w:rsidP="0043033B">
      <w:pPr>
        <w:ind w:firstLine="720"/>
        <w:jc w:val="both"/>
        <w:rPr>
          <w:sz w:val="24"/>
          <w:szCs w:val="24"/>
        </w:rPr>
      </w:pPr>
      <w:r w:rsidRPr="0043033B">
        <w:rPr>
          <w:sz w:val="24"/>
          <w:szCs w:val="24"/>
        </w:rPr>
        <w:t xml:space="preserve">контроль в других сферах, установленных Федеральным </w:t>
      </w:r>
      <w:hyperlink r:id="rId28" w:history="1">
        <w:r w:rsidRPr="0043033B">
          <w:rPr>
            <w:sz w:val="24"/>
            <w:szCs w:val="24"/>
          </w:rPr>
          <w:t>законом</w:t>
        </w:r>
      </w:hyperlink>
      <w:r w:rsidRPr="0043033B">
        <w:rPr>
          <w:sz w:val="24"/>
          <w:szCs w:val="24"/>
        </w:rPr>
        <w:t xml:space="preserve"> </w:t>
      </w:r>
      <w:r w:rsidRPr="0043033B">
        <w:rPr>
          <w:sz w:val="24"/>
          <w:szCs w:val="24"/>
        </w:rPr>
        <w:br/>
        <w:t>от 07.02.2011 № 6-ФЗ «Об общих принципах организации и деятельности контрольно-счетных органов субъектов Российской Федерации                                     и муниципальных образований», нормативным правовым актом о Контрольно-счетном органе города Боготола.</w:t>
      </w:r>
    </w:p>
    <w:p w:rsidR="0043033B" w:rsidRPr="0043033B" w:rsidRDefault="0043033B" w:rsidP="0043033B">
      <w:pPr>
        <w:ind w:firstLine="720"/>
        <w:jc w:val="both"/>
        <w:rPr>
          <w:sz w:val="24"/>
          <w:szCs w:val="24"/>
        </w:rPr>
      </w:pPr>
      <w:r w:rsidRPr="0043033B">
        <w:rPr>
          <w:sz w:val="24"/>
          <w:szCs w:val="24"/>
        </w:rPr>
        <w:t>Порядок осуществления Контрольно-счетным органом города Боготола полномочий по внешнему муниципальному финансовому контролю определяется решениями Боготольского городского Совета депутатов.</w:t>
      </w:r>
    </w:p>
    <w:p w:rsidR="0043033B" w:rsidRPr="0043033B" w:rsidRDefault="0043033B" w:rsidP="0043033B">
      <w:pPr>
        <w:ind w:firstLine="720"/>
        <w:jc w:val="both"/>
        <w:rPr>
          <w:color w:val="000000"/>
          <w:sz w:val="24"/>
          <w:szCs w:val="24"/>
        </w:rPr>
      </w:pPr>
      <w:r w:rsidRPr="0043033B">
        <w:rPr>
          <w:sz w:val="24"/>
          <w:szCs w:val="24"/>
        </w:rPr>
        <w:t>3. Внутренний муниципальный финансовый контроль в сфере бюджетных правоотношений является контрольной деятельностью о</w:t>
      </w:r>
      <w:r w:rsidRPr="0043033B">
        <w:rPr>
          <w:color w:val="000000"/>
          <w:sz w:val="24"/>
          <w:szCs w:val="24"/>
        </w:rPr>
        <w:t>ргана муниципального финансового контроля, созданного администрацией города Боготола, и финансового органа города  (далее - органы внутреннего муниципального финансового контроля).</w:t>
      </w:r>
    </w:p>
    <w:p w:rsidR="0043033B" w:rsidRPr="0043033B" w:rsidRDefault="0043033B" w:rsidP="0043033B">
      <w:pPr>
        <w:ind w:firstLine="720"/>
        <w:jc w:val="both"/>
        <w:rPr>
          <w:sz w:val="24"/>
          <w:szCs w:val="24"/>
        </w:rPr>
      </w:pPr>
      <w:r w:rsidRPr="0043033B">
        <w:rPr>
          <w:color w:val="000000"/>
          <w:sz w:val="24"/>
          <w:szCs w:val="24"/>
        </w:rPr>
        <w:t xml:space="preserve"> </w:t>
      </w:r>
      <w:r w:rsidRPr="0043033B">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администрация города Боготола.</w:t>
      </w:r>
    </w:p>
    <w:p w:rsidR="0043033B" w:rsidRPr="0043033B" w:rsidRDefault="0043033B" w:rsidP="0043033B">
      <w:pPr>
        <w:ind w:firstLine="720"/>
        <w:jc w:val="both"/>
        <w:rPr>
          <w:sz w:val="24"/>
          <w:szCs w:val="24"/>
        </w:rPr>
      </w:pPr>
      <w:r w:rsidRPr="0043033B">
        <w:rPr>
          <w:sz w:val="24"/>
          <w:szCs w:val="24"/>
        </w:rPr>
        <w:t>4. 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администрацией города Боготола.</w:t>
      </w:r>
    </w:p>
    <w:p w:rsidR="0043033B" w:rsidRPr="0043033B" w:rsidRDefault="0043033B" w:rsidP="0043033B">
      <w:pPr>
        <w:ind w:firstLine="720"/>
        <w:jc w:val="both"/>
        <w:rPr>
          <w:sz w:val="24"/>
          <w:szCs w:val="24"/>
        </w:rPr>
      </w:pPr>
      <w:r w:rsidRPr="0043033B">
        <w:rPr>
          <w:sz w:val="24"/>
          <w:szCs w:val="24"/>
        </w:rPr>
        <w:t xml:space="preserve">5. Предварительный контроль осуществляется органами муниципального финансового контроля города в целях предупреждения </w:t>
      </w:r>
      <w:r w:rsidRPr="0043033B">
        <w:rPr>
          <w:sz w:val="24"/>
          <w:szCs w:val="24"/>
        </w:rPr>
        <w:br/>
        <w:t>и пресечения бюджетных нарушений в процессе исполнения городского бюджета.</w:t>
      </w:r>
    </w:p>
    <w:p w:rsidR="0043033B" w:rsidRPr="0043033B" w:rsidRDefault="0043033B" w:rsidP="0043033B">
      <w:pPr>
        <w:ind w:firstLine="720"/>
        <w:jc w:val="both"/>
        <w:rPr>
          <w:sz w:val="24"/>
          <w:szCs w:val="24"/>
        </w:rPr>
      </w:pPr>
      <w:r w:rsidRPr="0043033B">
        <w:rPr>
          <w:sz w:val="24"/>
          <w:szCs w:val="24"/>
        </w:rPr>
        <w:t>6. Последующий контроль осуществляется органами муниципального финансового контроля города по результатам исполнения городского бюджета в целях установления законности их исполнения, достоверности учета и отчетности.</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40. Порядок представления оперативной информации о ходе исполнения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Ежемесячная информация о ходе исполнения городского бюджета представляется финансовым органом города  в Боготольский городской Совет депутатов и Контрольно-счетный орган города Боготола не позднее 20 дней после завершения отчетного месяца.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Ежемесячная информация содержит следующие данные:</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доходы бюджета по группам, подгруппам, статьям и подстатьям классификации доходов бюджетов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расходы бюджета по разделам и подразделам классификации расходов бюджетов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Данные представляются нарастающим итогом с начала финансового года.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Ежеквартально, одновременно с представлением в Боготольский городской Совет депутатов и Контрольно-счетный орган города Боготола ежемесячной информации о ходе исполнения городского бюджета направляется информация об исполнении расходов в части предоставления средств на бюджетные инвестиции в разрезе каждого инвестиционного проекта (объекта строительства), об исполнении муниципальных программ.</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41. Порядок представления, рассмотрения и утверждения годового отчета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Годовой отчет об исполнении городского бюджета подлежит рассмотрению Боготольским городским Советом депутатов и утверждению решением.</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Решением об исполнении городского бюджета утверждается отчет об исполнении городского бюджета за отчетный финансовый год с указанием общего объема доходов, расходов и дефицита (профицита)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Отдельными приложениями к решению об исполнении городского бюджета за отчетный финансовый год утверждаются показатели: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доходов городского бюджета по кодам классификации доходов бюджетов;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доходов городского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расходов городского бюджета по ведомственной структуре расходов;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расходов городского бюджета по разделам, подразделам классификации расходов бюджетов;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источников финансирования дефицита городского бюджета по кодам классификации источников финансирования дефицитов бюджетов;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источников финансирования дефицита городского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межбюджетных трансфертов;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строек и объектов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программы муниципальных внутренних заимствований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программы муниципальных гарантий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иные показатели по форме приложений, утвержденных решением о городском бюджете на очередной финансовый год и плановый период.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Показатели годового отчета об исполнении городского бюджета за отчетный финансовый год формируются в автоматизированной системе управления бюджетным процессом в рублях.</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Проект решения об исполнении городского бюджета за отчетный финансовый год составляется в тысячах рублей с точностью до первого десятичного знака после запятой, округление производится по правилам арифметики.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Годовой отчет об исполнении городского бюджета представляется администрацией города Боготола в Боготольский городской Совет депутатов не позднее 1 апреля текущего финансового года.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Одновременно с годовым отчетом об исполнении городского бюджета администрацией города Боготола представляются:</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отчет об итогах социально-экономического развития города  за отчетный финансовый год;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проект решения об исполнении городского бюджета за отчетный финансовый год;</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баланс исполнения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отчет о финансовых результатах деятельности;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отчет о движении денежных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пояснительная записка;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отчеты об использовании ассигнований резервного фонда администрации города Боготола, о предоставлении и погашении бюджетных кредитов, о состоянии муниципального долга города Боготола, об использовании имущества, находящегося в муниципальной собственности;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отчеты о реализации муниципальных программ, а также ведомственных целевых программ с указанием достигнутых целевых показателей и показателей результативности деятельности органов исполнительной власти города;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 иная отчетность, предусмотренная бюджетным законодательством Российской Федерации.</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6. Годовой отчет об исполнении городского бюджета в течение 3 дней направляется председателем Боготольского городского Совета депутатов во все комиссии Боготольского городского Совета депутатов.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7. Боготольский городской Совет депутатов рассматривает годовой отчет об исполнении городского бюджета в течение 10 рабочих дней после получения заключения Контрольно-счетным органом города Боготола на годовой отчет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8. При рассмотрении годового отчета об исполнении городского бюджета Боготольский городской Совет депутатов заслушивает:</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доклад руководителя финансового органа города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доклад Контрольно-счетного органа города Боготола о заключении Контрольно-счетного органа города Боготола на годовой отчет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9. По результатам рассмотрения годового отчета об исполнении городского бюджета Боготольский городской Совет депутатов принимает решение об утверждении либо отклонении решения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случае отклонения Боготольским городским Советом депутатов решения об исполнении городского бюджета он возвращается для устранения фактов недостоверного или неполного отражения данных и повторного представления в срок, не превышающий 10 рабочих дней. </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42. Порядок проведения внешней проверки годового отчета об исполнении городского  бюджета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Годовой отчет об исполнении городского бюджета до его рассмотрения в Боготольском городском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городского </w:t>
      </w:r>
      <w:r w:rsidRPr="0043033B">
        <w:rPr>
          <w:rFonts w:ascii="Times New Roman" w:hAnsi="Times New Roman" w:cs="Times New Roman"/>
          <w:sz w:val="24"/>
          <w:szCs w:val="24"/>
        </w:rPr>
        <w:lastRenderedPageBreak/>
        <w:t>бюджета.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Внешняя проверка годового отчета об исполнении городского бюджета осуществляется Контрольно-счетным органом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Главные администраторы бюджетных средств не позднее 1 марта текущего года представляют в Контрольно-счетный орган города Боготола годовую бюджетную отчетность на бумажных носителях и в виде электронного документа.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Контрольно-счетный орган города Боготола для осуществления внешней проверки годового отчета об исполнении городского бюджета вправе запрашивать информацию об исполнении городского бюджета у главных администраторов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Контрольно-счетный орган города Боготола оформляет заключения по каждому главному администратору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Администрация города Боготола представляет в Контрольно-счетный орган города Боготола годовой отчет об исполнении городского бюджета для подготовки заключения на него не позднее 1 апреля текущего года. Подготовка заключения на годовой отчет об исполнении городского бюджета проводится в срок, не превышающий 1 месяца.</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Контрольно-счетный орган города Боготола готовит заключение на годовой отчет об исполнении городского бюджета с учетом данных внешней проверки годовой бюджетной отчетности главных администраторов бюджетных средств.</w:t>
      </w: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Заключение на годовой отчет об исполнении городского бюджета представляется Контрольно-счетным органом города Боготола в Боготольский городской Совет депутатов не позднее 1 мая текущего года, с одновременным направлением его в администрацию города Боготола.</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9. ЗАКЛЮЧИТЕЛЬНЫЕ ПОЛОЖЕНИЯ</w:t>
      </w:r>
    </w:p>
    <w:p w:rsidR="0043033B" w:rsidRPr="0043033B" w:rsidRDefault="0043033B" w:rsidP="0043033B">
      <w:pPr>
        <w:pStyle w:val="ConsPlusNormal"/>
        <w:ind w:firstLine="540"/>
        <w:jc w:val="both"/>
        <w:rPr>
          <w:sz w:val="24"/>
          <w:szCs w:val="24"/>
        </w:rPr>
      </w:pPr>
    </w:p>
    <w:p w:rsidR="0043033B" w:rsidRPr="0043033B" w:rsidRDefault="0043033B" w:rsidP="0043033B">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43. Заключительные положения</w:t>
      </w:r>
    </w:p>
    <w:p w:rsidR="0043033B" w:rsidRPr="0043033B" w:rsidRDefault="0043033B" w:rsidP="0043033B">
      <w:pPr>
        <w:pStyle w:val="ConsPlusNormal"/>
        <w:ind w:firstLine="540"/>
        <w:jc w:val="both"/>
        <w:rPr>
          <w:rFonts w:ascii="Times New Roman" w:hAnsi="Times New Roman" w:cs="Times New Roman"/>
          <w:sz w:val="24"/>
          <w:szCs w:val="24"/>
        </w:rPr>
      </w:pPr>
    </w:p>
    <w:p w:rsidR="0043033B" w:rsidRPr="0043033B" w:rsidRDefault="0043033B" w:rsidP="0043033B">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Нормативные правовые акты города Боготола, регулирующие бюджетные правоотношения, действуют в части, не противоречащей Бюджетному </w:t>
      </w:r>
      <w:hyperlink r:id="rId29" w:history="1">
        <w:r w:rsidRPr="0043033B">
          <w:rPr>
            <w:rFonts w:ascii="Times New Roman" w:hAnsi="Times New Roman" w:cs="Times New Roman"/>
            <w:sz w:val="24"/>
            <w:szCs w:val="24"/>
          </w:rPr>
          <w:t>кодексу</w:t>
        </w:r>
      </w:hyperlink>
      <w:r w:rsidRPr="0043033B">
        <w:rPr>
          <w:rFonts w:ascii="Times New Roman" w:hAnsi="Times New Roman" w:cs="Times New Roman"/>
          <w:sz w:val="24"/>
          <w:szCs w:val="24"/>
        </w:rPr>
        <w:t xml:space="preserve"> Российской Федерации, принятым в соответствии с ним федеральным законам и иным нормативным правовым актам Российской Федерации, Красноярского края. </w:t>
      </w:r>
    </w:p>
    <w:p w:rsidR="0043033B" w:rsidRPr="0043033B" w:rsidRDefault="0043033B" w:rsidP="0043033B">
      <w:pPr>
        <w:rPr>
          <w:sz w:val="24"/>
          <w:szCs w:val="24"/>
        </w:rPr>
      </w:pPr>
    </w:p>
    <w:p w:rsidR="0043033B" w:rsidRPr="0043033B" w:rsidRDefault="0043033B" w:rsidP="00885B2B">
      <w:pPr>
        <w:jc w:val="center"/>
        <w:rPr>
          <w:b/>
          <w:sz w:val="24"/>
          <w:szCs w:val="24"/>
        </w:rPr>
      </w:pPr>
    </w:p>
    <w:sectPr w:rsidR="0043033B" w:rsidRPr="0043033B" w:rsidSect="006452CC">
      <w:headerReference w:type="default" r:id="rId30"/>
      <w:footerReference w:type="default" r:id="rId31"/>
      <w:pgSz w:w="11907" w:h="16840"/>
      <w:pgMar w:top="1134"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E0" w:rsidRDefault="006B7AE0" w:rsidP="00EF1DF2">
      <w:r>
        <w:separator/>
      </w:r>
    </w:p>
  </w:endnote>
  <w:endnote w:type="continuationSeparator" w:id="1">
    <w:p w:rsidR="006B7AE0" w:rsidRDefault="006B7AE0"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E0" w:rsidRDefault="006B7AE0" w:rsidP="00EF1DF2">
      <w:r>
        <w:separator/>
      </w:r>
    </w:p>
  </w:footnote>
  <w:footnote w:type="continuationSeparator" w:id="1">
    <w:p w:rsidR="006B7AE0" w:rsidRDefault="006B7AE0"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CC174C"/>
    <w:multiLevelType w:val="hybridMultilevel"/>
    <w:tmpl w:val="A3ACA13C"/>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8">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31975"/>
    <w:rsid w:val="00065351"/>
    <w:rsid w:val="00074C50"/>
    <w:rsid w:val="0007667C"/>
    <w:rsid w:val="000E6AAE"/>
    <w:rsid w:val="000F7556"/>
    <w:rsid w:val="0010293D"/>
    <w:rsid w:val="00120541"/>
    <w:rsid w:val="001210A9"/>
    <w:rsid w:val="00175832"/>
    <w:rsid w:val="001824CF"/>
    <w:rsid w:val="001857EA"/>
    <w:rsid w:val="00192D82"/>
    <w:rsid w:val="002221DC"/>
    <w:rsid w:val="00230725"/>
    <w:rsid w:val="0023196B"/>
    <w:rsid w:val="00241194"/>
    <w:rsid w:val="00250FED"/>
    <w:rsid w:val="002917C8"/>
    <w:rsid w:val="002A22AC"/>
    <w:rsid w:val="002B7AF8"/>
    <w:rsid w:val="00327A60"/>
    <w:rsid w:val="00337FB6"/>
    <w:rsid w:val="00357C53"/>
    <w:rsid w:val="00380D58"/>
    <w:rsid w:val="00387FEA"/>
    <w:rsid w:val="003D2344"/>
    <w:rsid w:val="0043033B"/>
    <w:rsid w:val="0044264E"/>
    <w:rsid w:val="004551E5"/>
    <w:rsid w:val="004648A7"/>
    <w:rsid w:val="00465608"/>
    <w:rsid w:val="00466953"/>
    <w:rsid w:val="004677A2"/>
    <w:rsid w:val="004B721F"/>
    <w:rsid w:val="004E1478"/>
    <w:rsid w:val="004F7558"/>
    <w:rsid w:val="00503066"/>
    <w:rsid w:val="00504B22"/>
    <w:rsid w:val="005220AF"/>
    <w:rsid w:val="00532403"/>
    <w:rsid w:val="00536A95"/>
    <w:rsid w:val="0058343F"/>
    <w:rsid w:val="005B2903"/>
    <w:rsid w:val="006067AF"/>
    <w:rsid w:val="006162F8"/>
    <w:rsid w:val="00641650"/>
    <w:rsid w:val="006452CC"/>
    <w:rsid w:val="00657D30"/>
    <w:rsid w:val="0067690C"/>
    <w:rsid w:val="00691CA7"/>
    <w:rsid w:val="006A45FB"/>
    <w:rsid w:val="006B7AE0"/>
    <w:rsid w:val="006C5450"/>
    <w:rsid w:val="006D7CD0"/>
    <w:rsid w:val="00706211"/>
    <w:rsid w:val="00713166"/>
    <w:rsid w:val="007362B3"/>
    <w:rsid w:val="007862EE"/>
    <w:rsid w:val="00786432"/>
    <w:rsid w:val="00797264"/>
    <w:rsid w:val="007B789A"/>
    <w:rsid w:val="007B7C2F"/>
    <w:rsid w:val="007D44C5"/>
    <w:rsid w:val="007D788D"/>
    <w:rsid w:val="008100E8"/>
    <w:rsid w:val="008400D6"/>
    <w:rsid w:val="00841067"/>
    <w:rsid w:val="00846A80"/>
    <w:rsid w:val="00862EB7"/>
    <w:rsid w:val="00882188"/>
    <w:rsid w:val="008857E2"/>
    <w:rsid w:val="00885B2B"/>
    <w:rsid w:val="008A76FC"/>
    <w:rsid w:val="008E0EE9"/>
    <w:rsid w:val="008E6A71"/>
    <w:rsid w:val="00911796"/>
    <w:rsid w:val="00980674"/>
    <w:rsid w:val="00981157"/>
    <w:rsid w:val="00981A4A"/>
    <w:rsid w:val="009F4EDE"/>
    <w:rsid w:val="00A44EB0"/>
    <w:rsid w:val="00A615A1"/>
    <w:rsid w:val="00A93B33"/>
    <w:rsid w:val="00AA2007"/>
    <w:rsid w:val="00AB66D7"/>
    <w:rsid w:val="00AC4C3E"/>
    <w:rsid w:val="00AF33DE"/>
    <w:rsid w:val="00AF3A5E"/>
    <w:rsid w:val="00B4276C"/>
    <w:rsid w:val="00B67BBD"/>
    <w:rsid w:val="00BA0BE0"/>
    <w:rsid w:val="00BC12D0"/>
    <w:rsid w:val="00BC68F5"/>
    <w:rsid w:val="00BF1447"/>
    <w:rsid w:val="00C40F81"/>
    <w:rsid w:val="00C52F18"/>
    <w:rsid w:val="00CB5B24"/>
    <w:rsid w:val="00CD1DF7"/>
    <w:rsid w:val="00CE714D"/>
    <w:rsid w:val="00CF5A53"/>
    <w:rsid w:val="00D11446"/>
    <w:rsid w:val="00D14B58"/>
    <w:rsid w:val="00D26C86"/>
    <w:rsid w:val="00D55140"/>
    <w:rsid w:val="00D57FAA"/>
    <w:rsid w:val="00D762D7"/>
    <w:rsid w:val="00D9762D"/>
    <w:rsid w:val="00DA27AE"/>
    <w:rsid w:val="00DF132A"/>
    <w:rsid w:val="00DF342D"/>
    <w:rsid w:val="00DF3431"/>
    <w:rsid w:val="00E33B7E"/>
    <w:rsid w:val="00E4677D"/>
    <w:rsid w:val="00E51228"/>
    <w:rsid w:val="00E7634E"/>
    <w:rsid w:val="00EA606F"/>
    <w:rsid w:val="00EC6D3B"/>
    <w:rsid w:val="00ED5068"/>
    <w:rsid w:val="00EF1DF2"/>
    <w:rsid w:val="00F204F9"/>
    <w:rsid w:val="00F661F8"/>
    <w:rsid w:val="00FB41F8"/>
    <w:rsid w:val="00FE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uiPriority w:val="59"/>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semiHidden/>
    <w:unhideWhenUsed/>
    <w:rsid w:val="00503066"/>
    <w:rPr>
      <w:color w:val="0000FF"/>
      <w:u w:val="single"/>
    </w:rPr>
  </w:style>
  <w:style w:type="paragraph" w:styleId="af3">
    <w:name w:val="Body Text"/>
    <w:basedOn w:val="a"/>
    <w:link w:val="af4"/>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11">
    <w:name w:val="Абзац списка1"/>
    <w:basedOn w:val="a"/>
    <w:rsid w:val="0043033B"/>
    <w:pPr>
      <w:overflowPunct/>
      <w:autoSpaceDE/>
      <w:autoSpaceDN/>
      <w:adjustRightInd/>
      <w:ind w:left="720"/>
      <w:contextualSpacing/>
      <w:jc w:val="both"/>
      <w:textAlignment w:val="auto"/>
    </w:pPr>
    <w:rPr>
      <w:rFonts w:eastAsia="Calibri"/>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23;n=24880;fld=134" TargetMode="External"/><Relationship Id="rId18" Type="http://schemas.openxmlformats.org/officeDocument/2006/relationships/hyperlink" Target="consultantplus://offline/ref=314012450B35041D78C0B2010ACAC3D359598120C8EBF3B16186AA0F206C90FDE31C94689E5DC87EH2v3D" TargetMode="External"/><Relationship Id="rId26" Type="http://schemas.openxmlformats.org/officeDocument/2006/relationships/hyperlink" Target="consultantplus://offline/ref=314012450B35041D78C0B2010ACAC3D359598120C8EBF3B16186AA0F20H6vCD" TargetMode="External"/><Relationship Id="rId3" Type="http://schemas.openxmlformats.org/officeDocument/2006/relationships/styles" Target="styles.xml"/><Relationship Id="rId21" Type="http://schemas.openxmlformats.org/officeDocument/2006/relationships/hyperlink" Target="consultantplus://offline/ref=314012450B35041D78C0B2010ACAC3D359598120C8EBF3B16186AA0F20H6vCD" TargetMode="External"/><Relationship Id="rId7" Type="http://schemas.openxmlformats.org/officeDocument/2006/relationships/endnotes" Target="endnotes.xml"/><Relationship Id="rId12" Type="http://schemas.openxmlformats.org/officeDocument/2006/relationships/hyperlink" Target="consultantplus://offline/main?base=RLAW123;n=58589;fld=134;dst=100011" TargetMode="External"/><Relationship Id="rId17" Type="http://schemas.openxmlformats.org/officeDocument/2006/relationships/hyperlink" Target="consultantplus://offline/ref=314012450B35041D78C0AC0C1CA69CDC5B57DF29C0EEF1E335D9F15277659AAAA453CD2ADA50C87C2A26A5HAv7D" TargetMode="External"/><Relationship Id="rId25" Type="http://schemas.openxmlformats.org/officeDocument/2006/relationships/hyperlink" Target="consultantplus://offline/ref=314012450B35041D78C0B2010ACAC3D359598120C8EBF3B16186AA0F20H6vC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4012450B35041D78C0B2010ACAC3D359598120C8EBF3B16186AA0F206C90FDE31C94689E5CC97DH2vED" TargetMode="External"/><Relationship Id="rId20" Type="http://schemas.openxmlformats.org/officeDocument/2006/relationships/hyperlink" Target="consultantplus://offline/ref=314012450B35041D78C0AC0C1CA69CDC5B57DF29CDE9F0E23ED9F15277659AAAA453CD2ADA50C87C2A24ACHAv6D" TargetMode="External"/><Relationship Id="rId29" Type="http://schemas.openxmlformats.org/officeDocument/2006/relationships/hyperlink" Target="consultantplus://offline/ref=314012450B35041D78C0B2010ACAC3D359598120C8EBF3B16186AA0F20H6v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58349;fld=134;dst=100125" TargetMode="External"/><Relationship Id="rId24" Type="http://schemas.openxmlformats.org/officeDocument/2006/relationships/hyperlink" Target="consultantplus://offline/ref=314012450B35041D78C0B2010ACAC3D359598120C8EBF3B16186AA0F20H6vC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4012450B35041D78C0B2010ACAC3D35A548621C2BAA4B330D3A4H0vAD" TargetMode="External"/><Relationship Id="rId23" Type="http://schemas.openxmlformats.org/officeDocument/2006/relationships/hyperlink" Target="consultantplus://offline/ref=314012450B35041D78C0B2010ACAC3D359598120C8EBF3B16186AA0F206C90FDE31C94689D58HCv9D" TargetMode="External"/><Relationship Id="rId28" Type="http://schemas.openxmlformats.org/officeDocument/2006/relationships/hyperlink" Target="consultantplus://offline/ref=44E2A6405110D36D4B31EC5DC82D4BE2154A119ECFD2B6782CB0A04686tDn5B" TargetMode="External"/><Relationship Id="rId10" Type="http://schemas.openxmlformats.org/officeDocument/2006/relationships/hyperlink" Target="consultantplus://offline/main?base=LAW;n=102040;fld=134" TargetMode="External"/><Relationship Id="rId19" Type="http://schemas.openxmlformats.org/officeDocument/2006/relationships/hyperlink" Target="consultantplus://offline/ref=314012450B35041D78C0AC0C1CA69CDC5B57DF29CDE9F0E23ED9F15277659AAAA453CD2ADA50C87C2A24ACHAvA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00347;fld=134;dst=911" TargetMode="External"/><Relationship Id="rId14" Type="http://schemas.openxmlformats.org/officeDocument/2006/relationships/hyperlink" Target="http://www.bogotolcity.ru" TargetMode="External"/><Relationship Id="rId22" Type="http://schemas.openxmlformats.org/officeDocument/2006/relationships/hyperlink" Target="consultantplus://offline/ref=314012450B35041D78C0B2010ACAC3D359598120C8EBF3B16186AA0F20H6vCD" TargetMode="External"/><Relationship Id="rId27" Type="http://schemas.openxmlformats.org/officeDocument/2006/relationships/hyperlink" Target="consultantplus://offline/ref=314012450B35041D78C0B2010ACAC3D359598120C8EBF3B16186AA0F20H6vC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49D5-4424-4546-A722-A8FA4F03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9989</Words>
  <Characters>56941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66797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gorsovet</cp:lastModifiedBy>
  <cp:revision>8</cp:revision>
  <cp:lastPrinted>2013-10-02T00:25:00Z</cp:lastPrinted>
  <dcterms:created xsi:type="dcterms:W3CDTF">2013-09-17T05:19:00Z</dcterms:created>
  <dcterms:modified xsi:type="dcterms:W3CDTF">2013-10-02T00:26:00Z</dcterms:modified>
</cp:coreProperties>
</file>